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1" w:rsidRDefault="00C35911" w:rsidP="00C3591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C35911" w:rsidRDefault="00C35911" w:rsidP="00C35911">
      <w:pPr>
        <w:keepNext/>
        <w:jc w:val="center"/>
        <w:outlineLvl w:val="3"/>
      </w:pPr>
      <w:r>
        <w:t>МИНФИН РОССИИ</w:t>
      </w:r>
    </w:p>
    <w:p w:rsidR="00C35911" w:rsidRDefault="00C35911" w:rsidP="00C35911">
      <w:pPr>
        <w:tabs>
          <w:tab w:val="left" w:pos="4180"/>
        </w:tabs>
        <w:jc w:val="center"/>
        <w:rPr>
          <w:bCs/>
          <w:sz w:val="8"/>
          <w:szCs w:val="8"/>
        </w:rPr>
      </w:pPr>
      <w:r>
        <w:rPr>
          <w:bCs/>
        </w:rPr>
        <w:t>ФЕДЕРАЛЬНАЯ НАЛОГОВАЯ СЛУЖБА</w:t>
      </w:r>
    </w:p>
    <w:p w:rsidR="00C35911" w:rsidRDefault="00C35911" w:rsidP="00C35911">
      <w:pPr>
        <w:tabs>
          <w:tab w:val="left" w:pos="4180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C35911" w:rsidRDefault="00C35911" w:rsidP="00C35911">
      <w:pPr>
        <w:tabs>
          <w:tab w:val="left" w:pos="4180"/>
        </w:tabs>
        <w:jc w:val="center"/>
        <w:rPr>
          <w:sz w:val="8"/>
          <w:szCs w:val="8"/>
        </w:rPr>
      </w:pPr>
      <w:r>
        <w:rPr>
          <w:sz w:val="16"/>
          <w:szCs w:val="16"/>
        </w:rPr>
        <w:t>(УФНС России по Ставропольскому краю)</w:t>
      </w:r>
    </w:p>
    <w:p w:rsidR="00C35911" w:rsidRDefault="00C35911" w:rsidP="00C35911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  <w:szCs w:val="24"/>
        </w:rPr>
      </w:pPr>
      <w:r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color w:val="000000"/>
            <w:sz w:val="14"/>
          </w:rPr>
          <w:t>293, г</w:t>
        </w:r>
      </w:smartTag>
      <w:r>
        <w:rPr>
          <w:color w:val="000000"/>
          <w:sz w:val="14"/>
        </w:rPr>
        <w:t>. Ставрополь, 355003, телефон: (865-2) 94-03-77, телефакс: (865-2) 35-40-39</w:t>
      </w:r>
    </w:p>
    <w:p w:rsidR="00C35911" w:rsidRDefault="00C35911" w:rsidP="00C35911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r>
        <w:rPr>
          <w:color w:val="000000"/>
          <w:sz w:val="14"/>
          <w:lang w:val="en-US"/>
        </w:rPr>
        <w:t>www</w:t>
      </w:r>
      <w:r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nalog</w:t>
      </w:r>
      <w:proofErr w:type="spellEnd"/>
      <w:r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gov</w:t>
      </w:r>
      <w:proofErr w:type="spellEnd"/>
      <w:r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ru</w:t>
      </w:r>
      <w:proofErr w:type="spellEnd"/>
    </w:p>
    <w:p w:rsidR="00C35911" w:rsidRDefault="00C35911" w:rsidP="00C35911">
      <w:pPr>
        <w:jc w:val="center"/>
      </w:pPr>
      <w:r>
        <w:rPr>
          <w:color w:val="000000"/>
          <w:sz w:val="14"/>
        </w:rPr>
        <w:t>____________________________________________________________________________________________________________________________________</w:t>
      </w:r>
    </w:p>
    <w:p w:rsidR="00C603D9" w:rsidRDefault="00C603D9"/>
    <w:p w:rsidR="00B0442B" w:rsidRDefault="00B0442B" w:rsidP="00593662">
      <w:pPr>
        <w:ind w:firstLine="709"/>
        <w:jc w:val="center"/>
        <w:rPr>
          <w:sz w:val="28"/>
          <w:szCs w:val="28"/>
        </w:rPr>
      </w:pPr>
    </w:p>
    <w:p w:rsidR="00593662" w:rsidRPr="00593662" w:rsidRDefault="00593662" w:rsidP="00593662">
      <w:pPr>
        <w:ind w:firstLine="709"/>
        <w:jc w:val="center"/>
        <w:rPr>
          <w:b/>
          <w:sz w:val="28"/>
          <w:szCs w:val="28"/>
        </w:rPr>
      </w:pPr>
      <w:r w:rsidRPr="00593662">
        <w:rPr>
          <w:b/>
          <w:sz w:val="28"/>
          <w:szCs w:val="28"/>
        </w:rPr>
        <w:t>Льгота по ККТ будет предоставлена определенным категориям плательщиков на ЕСХН</w:t>
      </w:r>
    </w:p>
    <w:p w:rsidR="00593662" w:rsidRDefault="00593662" w:rsidP="00980622">
      <w:pPr>
        <w:ind w:firstLine="709"/>
        <w:jc w:val="both"/>
        <w:rPr>
          <w:sz w:val="28"/>
          <w:szCs w:val="28"/>
        </w:rPr>
      </w:pPr>
    </w:p>
    <w:p w:rsidR="00980622" w:rsidRDefault="00C35911" w:rsidP="00980622">
      <w:pPr>
        <w:ind w:firstLine="709"/>
        <w:jc w:val="both"/>
        <w:rPr>
          <w:sz w:val="28"/>
          <w:szCs w:val="28"/>
        </w:rPr>
      </w:pPr>
      <w:r w:rsidRPr="00C35911">
        <w:rPr>
          <w:sz w:val="28"/>
          <w:szCs w:val="28"/>
        </w:rPr>
        <w:t>С февраля 2022 года</w:t>
      </w:r>
      <w:r>
        <w:rPr>
          <w:sz w:val="28"/>
          <w:szCs w:val="28"/>
        </w:rPr>
        <w:t xml:space="preserve"> </w:t>
      </w:r>
      <w:r w:rsidR="00B0442B">
        <w:rPr>
          <w:sz w:val="28"/>
          <w:szCs w:val="28"/>
        </w:rPr>
        <w:t xml:space="preserve">сократится </w:t>
      </w:r>
      <w:r>
        <w:rPr>
          <w:sz w:val="28"/>
          <w:szCs w:val="28"/>
        </w:rPr>
        <w:t>количество категорий бизнеса, которым на сегодняшний день разрешено работать без контрольно-кассовой техники. Речь идет об организациях и ИП, которые осуществляют деятельность на розничных рынках, ярмарках, в выставочных комплексах. Соответствующие поправки</w:t>
      </w:r>
      <w:r w:rsidR="006A3A5A">
        <w:rPr>
          <w:sz w:val="28"/>
          <w:szCs w:val="28"/>
        </w:rPr>
        <w:t>, предусматривающие изменения</w:t>
      </w:r>
      <w:r>
        <w:rPr>
          <w:sz w:val="28"/>
          <w:szCs w:val="28"/>
        </w:rPr>
        <w:t xml:space="preserve"> </w:t>
      </w:r>
      <w:r w:rsidR="006A3A5A">
        <w:rPr>
          <w:sz w:val="28"/>
          <w:szCs w:val="28"/>
        </w:rPr>
        <w:t xml:space="preserve">в абзаце 6 п. 2 ст. 2 Федерального закона от 22.05.2003 № 54-ФЗ, </w:t>
      </w:r>
      <w:r>
        <w:rPr>
          <w:sz w:val="28"/>
          <w:szCs w:val="28"/>
        </w:rPr>
        <w:t>внесены в Госдуму Правительством РФ.</w:t>
      </w:r>
    </w:p>
    <w:p w:rsidR="00C35911" w:rsidRDefault="00C35911" w:rsidP="0098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Поправки предусматривают возможность </w:t>
      </w:r>
      <w:r w:rsidR="00980622">
        <w:rPr>
          <w:sz w:val="28"/>
          <w:szCs w:val="28"/>
        </w:rPr>
        <w:t xml:space="preserve">сохранения льготы </w:t>
      </w:r>
      <w:r>
        <w:rPr>
          <w:sz w:val="28"/>
          <w:szCs w:val="28"/>
        </w:rPr>
        <w:t xml:space="preserve">неприменения кассовых аппаратов только для </w:t>
      </w:r>
      <w:r w:rsidR="00980622">
        <w:rPr>
          <w:sz w:val="28"/>
          <w:szCs w:val="28"/>
        </w:rPr>
        <w:t>тех налогоплательщиков, которые применяют систему налогообложения в виде единого сельскохозяйственного налога (ЕСХН)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B0442B" w:rsidRDefault="00980622" w:rsidP="0098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служба обращает внимание, что если в настоящий момент налогоплательщик</w:t>
      </w:r>
      <w:r>
        <w:t xml:space="preserve"> </w:t>
      </w:r>
      <w:r>
        <w:rPr>
          <w:sz w:val="28"/>
          <w:szCs w:val="28"/>
        </w:rPr>
        <w:t>не применяет ЕСХН, но обладает правом на е</w:t>
      </w:r>
      <w:r w:rsidR="001A7B55">
        <w:rPr>
          <w:sz w:val="28"/>
          <w:szCs w:val="28"/>
        </w:rPr>
        <w:t>го</w:t>
      </w:r>
      <w:bookmarkStart w:id="0" w:name="_GoBack"/>
      <w:bookmarkEnd w:id="0"/>
      <w:r>
        <w:rPr>
          <w:sz w:val="28"/>
          <w:szCs w:val="28"/>
        </w:rPr>
        <w:t xml:space="preserve"> применение и соответствует критериям для предоставления указанной льготы по ККТ, то подать </w:t>
      </w:r>
      <w:r w:rsidR="00B0442B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переходе на ЕСХН с 2022 года он </w:t>
      </w:r>
      <w:r w:rsidR="001746B7">
        <w:rPr>
          <w:sz w:val="28"/>
          <w:szCs w:val="28"/>
        </w:rPr>
        <w:t>в праве</w:t>
      </w:r>
      <w:r>
        <w:rPr>
          <w:sz w:val="28"/>
          <w:szCs w:val="28"/>
        </w:rPr>
        <w:t xml:space="preserve"> до 31 декабря 2021 года.</w:t>
      </w:r>
      <w:r w:rsidR="00B0442B">
        <w:rPr>
          <w:sz w:val="28"/>
          <w:szCs w:val="28"/>
        </w:rPr>
        <w:t xml:space="preserve"> Если этого не сделать в указанный срок, то применять ЕСХН со следующего года и, соответственно, пользоваться льготой по ККТ, налогоплательщик не сможет. </w:t>
      </w:r>
    </w:p>
    <w:p w:rsidR="00B0442B" w:rsidRPr="00801094" w:rsidRDefault="00B0442B" w:rsidP="0098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Узнать подробную информацию об особенностях применения ЕСХН, процедуре перехода, расчете налога</w:t>
      </w:r>
      <w:r w:rsidR="00801094">
        <w:rPr>
          <w:sz w:val="28"/>
          <w:szCs w:val="28"/>
        </w:rPr>
        <w:t xml:space="preserve"> и других нюансах можно на сайте ФНС России </w:t>
      </w:r>
      <w:hyperlink r:id="rId5" w:history="1">
        <w:r w:rsidR="00801094" w:rsidRPr="005344D6">
          <w:rPr>
            <w:rStyle w:val="a3"/>
            <w:sz w:val="28"/>
            <w:szCs w:val="28"/>
            <w:lang w:val="en-US"/>
          </w:rPr>
          <w:t>www</w:t>
        </w:r>
        <w:r w:rsidR="00801094" w:rsidRPr="005344D6">
          <w:rPr>
            <w:rStyle w:val="a3"/>
            <w:sz w:val="28"/>
            <w:szCs w:val="28"/>
          </w:rPr>
          <w:t>.</w:t>
        </w:r>
        <w:r w:rsidR="00801094" w:rsidRPr="005344D6">
          <w:rPr>
            <w:rStyle w:val="a3"/>
            <w:sz w:val="28"/>
            <w:szCs w:val="28"/>
            <w:lang w:val="en-US"/>
          </w:rPr>
          <w:t>nalog</w:t>
        </w:r>
        <w:r w:rsidR="00801094" w:rsidRPr="005344D6">
          <w:rPr>
            <w:rStyle w:val="a3"/>
            <w:sz w:val="28"/>
            <w:szCs w:val="28"/>
          </w:rPr>
          <w:t>.</w:t>
        </w:r>
        <w:r w:rsidR="00801094" w:rsidRPr="005344D6">
          <w:rPr>
            <w:rStyle w:val="a3"/>
            <w:sz w:val="28"/>
            <w:szCs w:val="28"/>
            <w:lang w:val="en-US"/>
          </w:rPr>
          <w:t>gov</w:t>
        </w:r>
        <w:r w:rsidR="00801094" w:rsidRPr="005344D6">
          <w:rPr>
            <w:rStyle w:val="a3"/>
            <w:sz w:val="28"/>
            <w:szCs w:val="28"/>
          </w:rPr>
          <w:t>.</w:t>
        </w:r>
        <w:r w:rsidR="00801094" w:rsidRPr="005344D6">
          <w:rPr>
            <w:rStyle w:val="a3"/>
            <w:sz w:val="28"/>
            <w:szCs w:val="28"/>
            <w:lang w:val="en-US"/>
          </w:rPr>
          <w:t>ru</w:t>
        </w:r>
      </w:hyperlink>
      <w:r w:rsidR="00801094">
        <w:rPr>
          <w:sz w:val="28"/>
          <w:szCs w:val="28"/>
        </w:rPr>
        <w:t xml:space="preserve"> в разделе «Единый сельскохозяйственный налог» (</w:t>
      </w:r>
      <w:hyperlink r:id="rId6" w:history="1">
        <w:r w:rsidR="00593662" w:rsidRPr="005344D6">
          <w:rPr>
            <w:rStyle w:val="a3"/>
            <w:sz w:val="28"/>
            <w:szCs w:val="28"/>
          </w:rPr>
          <w:t>https://www.nalog.gov.ru/rn26/taxation/taxes/eshn/</w:t>
        </w:r>
      </w:hyperlink>
      <w:r w:rsidR="00801094">
        <w:rPr>
          <w:sz w:val="28"/>
          <w:szCs w:val="28"/>
        </w:rPr>
        <w:t>)</w:t>
      </w:r>
      <w:r w:rsidR="00593662">
        <w:rPr>
          <w:sz w:val="28"/>
          <w:szCs w:val="28"/>
        </w:rPr>
        <w:t>. Также можно обратиться в свою налоговую инспекцию, в том числе по номерам телефонов, размещенным в разделе «Контакты» сайта ФНС России.</w:t>
      </w:r>
    </w:p>
    <w:p w:rsidR="00B0442B" w:rsidRDefault="00B0442B" w:rsidP="00980622">
      <w:pPr>
        <w:ind w:firstLine="709"/>
        <w:jc w:val="both"/>
        <w:rPr>
          <w:sz w:val="28"/>
          <w:szCs w:val="28"/>
        </w:rPr>
      </w:pPr>
    </w:p>
    <w:p w:rsidR="00980622" w:rsidRDefault="00980622" w:rsidP="00980622">
      <w:pPr>
        <w:ind w:firstLine="709"/>
        <w:jc w:val="both"/>
        <w:rPr>
          <w:sz w:val="28"/>
          <w:szCs w:val="28"/>
        </w:rPr>
      </w:pPr>
    </w:p>
    <w:sectPr w:rsidR="00980622" w:rsidSect="00B044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21"/>
    <w:rsid w:val="00095A21"/>
    <w:rsid w:val="001746B7"/>
    <w:rsid w:val="001A7B55"/>
    <w:rsid w:val="00593662"/>
    <w:rsid w:val="006A3A5A"/>
    <w:rsid w:val="00801094"/>
    <w:rsid w:val="00980622"/>
    <w:rsid w:val="00B0442B"/>
    <w:rsid w:val="00C35911"/>
    <w:rsid w:val="00C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1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26/taxation/taxes/eshn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Хачатуров Вадим Валентинович</cp:lastModifiedBy>
  <cp:revision>7</cp:revision>
  <cp:lastPrinted>2021-12-09T12:47:00Z</cp:lastPrinted>
  <dcterms:created xsi:type="dcterms:W3CDTF">2021-12-09T11:59:00Z</dcterms:created>
  <dcterms:modified xsi:type="dcterms:W3CDTF">2021-12-13T06:36:00Z</dcterms:modified>
</cp:coreProperties>
</file>