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3E" w:rsidRDefault="005D373E">
      <w:pPr>
        <w:pStyle w:val="ConsPlusTitlePage"/>
      </w:pPr>
      <w:r>
        <w:br/>
      </w:r>
    </w:p>
    <w:p w:rsidR="005D373E" w:rsidRDefault="005D373E">
      <w:pPr>
        <w:pStyle w:val="ConsPlusNormal"/>
        <w:jc w:val="both"/>
        <w:outlineLvl w:val="0"/>
      </w:pPr>
    </w:p>
    <w:p w:rsidR="005D373E" w:rsidRDefault="005D373E">
      <w:pPr>
        <w:pStyle w:val="ConsPlusTitle"/>
        <w:jc w:val="center"/>
        <w:outlineLvl w:val="0"/>
      </w:pPr>
      <w:r>
        <w:t>МИНИСТЕРСТВО СЕЛЬСКОГО ХОЗЯЙСТВА</w:t>
      </w:r>
    </w:p>
    <w:p w:rsidR="005D373E" w:rsidRDefault="005D373E">
      <w:pPr>
        <w:pStyle w:val="ConsPlusTitle"/>
        <w:jc w:val="center"/>
      </w:pPr>
      <w:r>
        <w:t>СТАВРОПОЛЬСКОГО КРАЯ</w:t>
      </w:r>
    </w:p>
    <w:p w:rsidR="005D373E" w:rsidRDefault="005D373E">
      <w:pPr>
        <w:pStyle w:val="ConsPlusTitle"/>
        <w:jc w:val="both"/>
      </w:pPr>
    </w:p>
    <w:p w:rsidR="005D373E" w:rsidRDefault="005D373E">
      <w:pPr>
        <w:pStyle w:val="ConsPlusTitle"/>
        <w:jc w:val="center"/>
      </w:pPr>
      <w:r>
        <w:t>ПРИКАЗ</w:t>
      </w:r>
    </w:p>
    <w:p w:rsidR="005D373E" w:rsidRDefault="005D373E">
      <w:pPr>
        <w:pStyle w:val="ConsPlusTitle"/>
        <w:jc w:val="center"/>
      </w:pPr>
      <w:r>
        <w:t>от 1 августа 2019 г. N 285-од</w:t>
      </w:r>
    </w:p>
    <w:p w:rsidR="005D373E" w:rsidRDefault="005D373E">
      <w:pPr>
        <w:pStyle w:val="ConsPlusTitle"/>
        <w:jc w:val="both"/>
      </w:pPr>
    </w:p>
    <w:p w:rsidR="005D373E" w:rsidRDefault="005D373E">
      <w:pPr>
        <w:pStyle w:val="ConsPlusTitle"/>
        <w:jc w:val="center"/>
      </w:pPr>
      <w:r>
        <w:t>О КОНКУРСНОМ ОТБОРЕ СЕЛЬСКОХОЗЯЙСТВЕННЫХ ПОТРЕБИТЕЛЬСКИХ</w:t>
      </w:r>
    </w:p>
    <w:p w:rsidR="005D373E" w:rsidRDefault="005D373E">
      <w:pPr>
        <w:pStyle w:val="ConsPlusTitle"/>
        <w:jc w:val="center"/>
      </w:pPr>
      <w:r>
        <w:t>КООПЕРАТИВОВ НА ПРЕДОСТАВЛЕНИЕ ГРАНТОВ НА РАЗВИТИЕ</w:t>
      </w:r>
    </w:p>
    <w:p w:rsidR="005D373E" w:rsidRDefault="005D373E">
      <w:pPr>
        <w:pStyle w:val="ConsPlusTitle"/>
        <w:jc w:val="center"/>
      </w:pPr>
      <w:r>
        <w:t>МАТЕРИАЛЬНО-ТЕХНИЧЕСКОЙ БАЗЫ СЕЛЬСКОХОЗЯЙСТВЕННЫХ</w:t>
      </w:r>
    </w:p>
    <w:p w:rsidR="005D373E" w:rsidRDefault="005D373E">
      <w:pPr>
        <w:pStyle w:val="ConsPlusTitle"/>
        <w:jc w:val="center"/>
      </w:pPr>
      <w:r>
        <w:t>ПОТРЕБИТЕЛЬСКИХ КООПЕРАТИВОВ</w:t>
      </w:r>
    </w:p>
    <w:p w:rsidR="005D373E" w:rsidRDefault="005D373E">
      <w:pPr>
        <w:pStyle w:val="ConsPlusNormal"/>
        <w:jc w:val="both"/>
      </w:pPr>
    </w:p>
    <w:p w:rsidR="005D373E" w:rsidRDefault="005D373E">
      <w:pPr>
        <w:pStyle w:val="ConsPlusNormal"/>
        <w:ind w:firstLine="540"/>
        <w:jc w:val="both"/>
      </w:pPr>
      <w:r>
        <w:t xml:space="preserve">В соответствии с </w:t>
      </w:r>
      <w:hyperlink r:id="rId4" w:history="1">
        <w:r>
          <w:rPr>
            <w:color w:val="0000FF"/>
          </w:rPr>
          <w:t>постановлением</w:t>
        </w:r>
      </w:hyperlink>
      <w:r>
        <w:t xml:space="preserve"> Правительства Ставропольского края от 31 июля 2015 г. N 333-п "Об утверждении Порядка предоставления за счет средств бюджета Ставропольского края грантов на развитие материально-технической базы сельскохозяйственных потребительских кооперативов" приказываю:</w:t>
      </w:r>
    </w:p>
    <w:p w:rsidR="005D373E" w:rsidRDefault="005D373E">
      <w:pPr>
        <w:pStyle w:val="ConsPlusNormal"/>
        <w:jc w:val="both"/>
      </w:pPr>
    </w:p>
    <w:p w:rsidR="005D373E" w:rsidRDefault="005D373E">
      <w:pPr>
        <w:pStyle w:val="ConsPlusNormal"/>
        <w:ind w:firstLine="540"/>
        <w:jc w:val="both"/>
      </w:pPr>
      <w:r>
        <w:t xml:space="preserve">1. Утвердить прилагаемый </w:t>
      </w:r>
      <w:hyperlink w:anchor="P38" w:history="1">
        <w:r>
          <w:rPr>
            <w:color w:val="0000FF"/>
          </w:rPr>
          <w:t>Порядок</w:t>
        </w:r>
      </w:hyperlink>
      <w:r>
        <w:t xml:space="preserve"> проведения конкурсного отбора сельскохозяйственных потребительских кооперативов на предоставление грантов на развитие материально-технической базы сельскохозяйственных потребительских кооперативов (далее соответственно - Порядок, конкурсный отбор).</w:t>
      </w:r>
    </w:p>
    <w:p w:rsidR="005D373E" w:rsidRDefault="005D373E">
      <w:pPr>
        <w:pStyle w:val="ConsPlusNormal"/>
        <w:spacing w:before="220"/>
        <w:ind w:firstLine="540"/>
        <w:jc w:val="both"/>
      </w:pPr>
      <w:r>
        <w:t>2. Поручить отделу по развитию малых форм хозяйствования в агропромышленном комплексе:</w:t>
      </w:r>
    </w:p>
    <w:p w:rsidR="005D373E" w:rsidRDefault="005D373E">
      <w:pPr>
        <w:pStyle w:val="ConsPlusNormal"/>
        <w:spacing w:before="220"/>
        <w:ind w:firstLine="540"/>
        <w:jc w:val="both"/>
      </w:pPr>
      <w:r>
        <w:t>2.1. Подготовить объявление о проведении конкурсного отбора и совместно с отделом организационной работы и информатизации обеспечить его размещение в информационно-телекоммуникационной сети "Интернет" на официальном сайте министерства сельского хозяйства Ставропольского края (www.mshsk.ru) в срок, не превышающий 10 рабочих дней со дня вступления в силу настоящего приказа.</w:t>
      </w:r>
    </w:p>
    <w:p w:rsidR="005D373E" w:rsidRDefault="005D373E">
      <w:pPr>
        <w:pStyle w:val="ConsPlusNormal"/>
        <w:spacing w:before="220"/>
        <w:ind w:firstLine="540"/>
        <w:jc w:val="both"/>
      </w:pPr>
      <w:r>
        <w:t>2.2. Осуществлять прием и регистрацию заявок на участие в конкурсном отборе и прилагаемых к ним документов в журнале регистрации заявок на участие в конкурсном отборе, листы которого должны быть пронумерованы, прошнурованы и скреплены печатью министерства сельского хозяйства Ставропольского края.</w:t>
      </w:r>
    </w:p>
    <w:p w:rsidR="005D373E" w:rsidRDefault="005D373E">
      <w:pPr>
        <w:pStyle w:val="ConsPlusNormal"/>
        <w:spacing w:before="220"/>
        <w:ind w:firstLine="540"/>
        <w:jc w:val="both"/>
      </w:pPr>
      <w:r>
        <w:t>2.3. Обеспечить хранение заявок на участие в конкурсном отборе с прилагаемыми к ним документами.</w:t>
      </w:r>
    </w:p>
    <w:p w:rsidR="005D373E" w:rsidRDefault="005D373E">
      <w:pPr>
        <w:pStyle w:val="ConsPlusNormal"/>
        <w:spacing w:before="220"/>
        <w:ind w:firstLine="540"/>
        <w:jc w:val="both"/>
      </w:pPr>
      <w:r>
        <w:t xml:space="preserve">2.4. Давать разъяснения положений </w:t>
      </w:r>
      <w:hyperlink w:anchor="P38" w:history="1">
        <w:r>
          <w:rPr>
            <w:color w:val="0000FF"/>
          </w:rPr>
          <w:t>Порядка</w:t>
        </w:r>
      </w:hyperlink>
      <w:r>
        <w:t>.</w:t>
      </w:r>
    </w:p>
    <w:p w:rsidR="005D373E" w:rsidRDefault="005D373E">
      <w:pPr>
        <w:pStyle w:val="ConsPlusNormal"/>
        <w:spacing w:before="220"/>
        <w:ind w:firstLine="540"/>
        <w:jc w:val="both"/>
      </w:pPr>
      <w:r>
        <w:t xml:space="preserve">3. Поручить отделу организационной работы и информатизации разместить </w:t>
      </w:r>
      <w:hyperlink w:anchor="P38" w:history="1">
        <w:r>
          <w:rPr>
            <w:color w:val="0000FF"/>
          </w:rPr>
          <w:t>Порядок</w:t>
        </w:r>
      </w:hyperlink>
      <w:r>
        <w:t xml:space="preserve"> с использованием информационно-телекоммуникационной сети "Интернет" на официальном сайте министерства сельского хозяйства Ставропольского края одновременно с размещением объявления о проведении конкурсного отбора.</w:t>
      </w:r>
    </w:p>
    <w:p w:rsidR="005D373E" w:rsidRDefault="005D373E">
      <w:pPr>
        <w:pStyle w:val="ConsPlusNormal"/>
        <w:spacing w:before="220"/>
        <w:ind w:firstLine="540"/>
        <w:jc w:val="both"/>
      </w:pPr>
      <w:r>
        <w:t>4. Контроль за исполнением настоящего приказа возложить на первого заместителя министра сельского хозяйства Ставропольского края Руденко А.В.</w:t>
      </w:r>
    </w:p>
    <w:p w:rsidR="005D373E" w:rsidRDefault="005D373E">
      <w:pPr>
        <w:pStyle w:val="ConsPlusNormal"/>
        <w:spacing w:before="220"/>
        <w:ind w:firstLine="540"/>
        <w:jc w:val="both"/>
      </w:pPr>
      <w:r>
        <w:t>5. Настоящий приказ вступает в силу со дня его подписания.</w:t>
      </w:r>
    </w:p>
    <w:p w:rsidR="005D373E" w:rsidRDefault="005D373E">
      <w:pPr>
        <w:pStyle w:val="ConsPlusNormal"/>
        <w:jc w:val="both"/>
      </w:pPr>
    </w:p>
    <w:p w:rsidR="005D373E" w:rsidRDefault="005D373E">
      <w:pPr>
        <w:pStyle w:val="ConsPlusNormal"/>
        <w:jc w:val="right"/>
      </w:pPr>
      <w:r>
        <w:t>Министр сельского хозяйства</w:t>
      </w:r>
    </w:p>
    <w:p w:rsidR="005D373E" w:rsidRDefault="005D373E">
      <w:pPr>
        <w:pStyle w:val="ConsPlusNormal"/>
        <w:jc w:val="right"/>
      </w:pPr>
      <w:r>
        <w:t>Ставропольского края</w:t>
      </w:r>
    </w:p>
    <w:p w:rsidR="005D373E" w:rsidRDefault="005D373E">
      <w:pPr>
        <w:pStyle w:val="ConsPlusNormal"/>
        <w:jc w:val="right"/>
      </w:pPr>
      <w:r>
        <w:lastRenderedPageBreak/>
        <w:t>В.Н.СИТНИКОВ</w:t>
      </w: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right"/>
        <w:outlineLvl w:val="0"/>
      </w:pPr>
      <w:r>
        <w:t>Утвержден</w:t>
      </w:r>
    </w:p>
    <w:p w:rsidR="005D373E" w:rsidRDefault="005D373E">
      <w:pPr>
        <w:pStyle w:val="ConsPlusNormal"/>
        <w:jc w:val="right"/>
      </w:pPr>
      <w:r>
        <w:t>приказом</w:t>
      </w:r>
    </w:p>
    <w:p w:rsidR="005D373E" w:rsidRDefault="005D373E">
      <w:pPr>
        <w:pStyle w:val="ConsPlusNormal"/>
        <w:jc w:val="right"/>
      </w:pPr>
      <w:r>
        <w:t>министерства сельского хозяйства</w:t>
      </w:r>
    </w:p>
    <w:p w:rsidR="005D373E" w:rsidRDefault="005D373E">
      <w:pPr>
        <w:pStyle w:val="ConsPlusNormal"/>
        <w:jc w:val="right"/>
      </w:pPr>
      <w:r>
        <w:t>Ставропольского края</w:t>
      </w:r>
    </w:p>
    <w:p w:rsidR="005D373E" w:rsidRDefault="005D373E">
      <w:pPr>
        <w:pStyle w:val="ConsPlusNormal"/>
        <w:jc w:val="right"/>
      </w:pPr>
      <w:r>
        <w:t>от 01 августа 2019 года N 285-од</w:t>
      </w:r>
    </w:p>
    <w:p w:rsidR="005D373E" w:rsidRDefault="005D373E">
      <w:pPr>
        <w:pStyle w:val="ConsPlusNormal"/>
        <w:jc w:val="both"/>
      </w:pPr>
    </w:p>
    <w:p w:rsidR="005D373E" w:rsidRDefault="005D373E">
      <w:pPr>
        <w:pStyle w:val="ConsPlusTitle"/>
        <w:jc w:val="center"/>
      </w:pPr>
      <w:bookmarkStart w:id="0" w:name="P38"/>
      <w:bookmarkEnd w:id="0"/>
      <w:r>
        <w:t>ПОРЯДОК</w:t>
      </w:r>
    </w:p>
    <w:p w:rsidR="005D373E" w:rsidRDefault="005D373E">
      <w:pPr>
        <w:pStyle w:val="ConsPlusTitle"/>
        <w:jc w:val="center"/>
      </w:pPr>
      <w:r>
        <w:t>ПРОВЕДЕНИЯ КОНКУРСНОГО ОТБОРА СЕЛЬСКОХОЗЯЙСТВЕННЫХ</w:t>
      </w:r>
    </w:p>
    <w:p w:rsidR="005D373E" w:rsidRDefault="005D373E">
      <w:pPr>
        <w:pStyle w:val="ConsPlusTitle"/>
        <w:jc w:val="center"/>
      </w:pPr>
      <w:r>
        <w:t>ПОТРЕБИТЕЛЬСКИХ КООПЕРАТИВОВ НА ПРЕДОСТАВЛЕНИЕ ГРАНТОВ</w:t>
      </w:r>
    </w:p>
    <w:p w:rsidR="005D373E" w:rsidRDefault="005D373E">
      <w:pPr>
        <w:pStyle w:val="ConsPlusTitle"/>
        <w:jc w:val="center"/>
      </w:pPr>
      <w:r>
        <w:t>НА РАЗВИТИЕ МАТЕРИАЛЬНО-ТЕХНИЧЕСКОЙ БАЗЫ</w:t>
      </w:r>
    </w:p>
    <w:p w:rsidR="005D373E" w:rsidRDefault="005D373E">
      <w:pPr>
        <w:pStyle w:val="ConsPlusTitle"/>
        <w:jc w:val="center"/>
      </w:pPr>
      <w:r>
        <w:t>СЕЛЬСКОХОЗЯЙСТВЕННЫХ ПОТРЕБИТЕЛЬСКИХ КООПЕРАТИВОВ</w:t>
      </w:r>
    </w:p>
    <w:p w:rsidR="005D373E" w:rsidRDefault="005D373E">
      <w:pPr>
        <w:pStyle w:val="ConsPlusNormal"/>
        <w:jc w:val="both"/>
      </w:pPr>
    </w:p>
    <w:p w:rsidR="005D373E" w:rsidRDefault="005D373E">
      <w:pPr>
        <w:pStyle w:val="ConsPlusTitle"/>
        <w:jc w:val="center"/>
        <w:outlineLvl w:val="1"/>
      </w:pPr>
      <w:r>
        <w:t>Раздел 1. Общие положения</w:t>
      </w:r>
    </w:p>
    <w:p w:rsidR="005D373E" w:rsidRDefault="005D373E">
      <w:pPr>
        <w:pStyle w:val="ConsPlusNormal"/>
        <w:jc w:val="both"/>
      </w:pPr>
    </w:p>
    <w:p w:rsidR="005D373E" w:rsidRDefault="005D373E">
      <w:pPr>
        <w:pStyle w:val="ConsPlusNormal"/>
        <w:ind w:firstLine="540"/>
        <w:jc w:val="both"/>
      </w:pPr>
      <w:r>
        <w:t xml:space="preserve">1. Настоящий Порядок разработан в соответствии с Федеральным </w:t>
      </w:r>
      <w:hyperlink r:id="rId5" w:history="1">
        <w:r>
          <w:rPr>
            <w:color w:val="0000FF"/>
          </w:rPr>
          <w:t>законом</w:t>
        </w:r>
      </w:hyperlink>
      <w:r>
        <w:t xml:space="preserve"> "О сельскохозяйственной кооперации", </w:t>
      </w:r>
      <w:hyperlink r:id="rId6"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7" w:history="1">
        <w:r>
          <w:rPr>
            <w:color w:val="0000FF"/>
          </w:rPr>
          <w:t>постановлением</w:t>
        </w:r>
      </w:hyperlink>
      <w:r>
        <w:t xml:space="preserve"> Правительства Ставропольского края от 31 июля 2015 г. N 333-п "Об утверждении Порядка предоставления за счет средств бюджета Ставропольского края грантов на развитие материально-технической базы сельскохозяйственных потребительских кооперативов" и устанавливает порядок проведения конкурсного отбора сельскохозяйственных потребительских кооперативов на предоставление грантов на развитие материально-технической базы сельскохозяйственных потребительских кооперативов (далее соответственно - конкурсный отбор, Программа).</w:t>
      </w:r>
    </w:p>
    <w:p w:rsidR="005D373E" w:rsidRDefault="005D373E">
      <w:pPr>
        <w:pStyle w:val="ConsPlusNormal"/>
        <w:spacing w:before="220"/>
        <w:ind w:firstLine="540"/>
        <w:jc w:val="both"/>
      </w:pPr>
      <w:r>
        <w:t>2. Организатор проведения конкурсного отбора - министерство сельского хозяйства Ставропольского края (далее - министерство).</w:t>
      </w:r>
    </w:p>
    <w:p w:rsidR="005D373E" w:rsidRDefault="005D373E">
      <w:pPr>
        <w:pStyle w:val="ConsPlusNormal"/>
        <w:spacing w:before="220"/>
        <w:ind w:firstLine="540"/>
        <w:jc w:val="both"/>
      </w:pPr>
      <w:r>
        <w:t>Конкурсный отбор проводится по адресу: г. Ставрополь, ул. Мира, 337. Адрес электронной почты - info@mshsk.ru. Официальный сайт министерства в информационно-телекоммуникационной сети "Интернет" - www.mshsk.ru (далее - официальный сайт).</w:t>
      </w:r>
    </w:p>
    <w:p w:rsidR="005D373E" w:rsidRDefault="005D373E">
      <w:pPr>
        <w:pStyle w:val="ConsPlusNormal"/>
        <w:spacing w:before="220"/>
        <w:ind w:firstLine="540"/>
        <w:jc w:val="both"/>
      </w:pPr>
      <w:r>
        <w:t>Контактные лица - Талалаев Сергей Алексеевич, начальник отдела по развитию малых форм хозяйствования в агропромышленном комплексе, контактный телефон: 8(8652)35-47-13, Горлова Татьяна Алексеевна, ведущий специалист отдела по развитию малых форм хозяйствования в агропромышленном комплексе, контактный телефон: 8(8652)35-46-98.</w:t>
      </w:r>
    </w:p>
    <w:p w:rsidR="005D373E" w:rsidRDefault="005D373E">
      <w:pPr>
        <w:pStyle w:val="ConsPlusNormal"/>
        <w:spacing w:before="220"/>
        <w:ind w:firstLine="540"/>
        <w:jc w:val="both"/>
      </w:pPr>
      <w:r>
        <w:t xml:space="preserve">3. Организатор проведения конкурсного отбора вправе отказаться от его проведения не позднее чем за 5 календарных дней до даты окончания срока подачи заявок на участие в конкурсном отборе и прилагаемых к ним документов, предусмотренных </w:t>
      </w:r>
      <w:hyperlink w:anchor="P88" w:history="1">
        <w:r>
          <w:rPr>
            <w:color w:val="0000FF"/>
          </w:rPr>
          <w:t>пунктом 8</w:t>
        </w:r>
      </w:hyperlink>
      <w:r>
        <w:t xml:space="preserve"> настоящего Порядка (далее - заявки). Объявление об отказе от проведения конкурсного отбора размещается в информационно-телекоммуникационной сети "Интернет" на официальном сайте в течение 2 рабочих дней со дня принятия решения об отказе от проведения конкурсного отбора.</w:t>
      </w:r>
    </w:p>
    <w:p w:rsidR="005D373E" w:rsidRDefault="005D373E">
      <w:pPr>
        <w:pStyle w:val="ConsPlusNormal"/>
        <w:jc w:val="both"/>
      </w:pPr>
    </w:p>
    <w:p w:rsidR="005D373E" w:rsidRDefault="005D373E">
      <w:pPr>
        <w:pStyle w:val="ConsPlusTitle"/>
        <w:jc w:val="center"/>
        <w:outlineLvl w:val="1"/>
      </w:pPr>
      <w:r>
        <w:t>Раздел 2. Предмет конкурсного отбора</w:t>
      </w:r>
    </w:p>
    <w:p w:rsidR="005D373E" w:rsidRDefault="005D373E">
      <w:pPr>
        <w:pStyle w:val="ConsPlusNormal"/>
        <w:jc w:val="both"/>
      </w:pPr>
    </w:p>
    <w:p w:rsidR="005D373E" w:rsidRDefault="005D373E">
      <w:pPr>
        <w:pStyle w:val="ConsPlusNormal"/>
        <w:ind w:firstLine="540"/>
        <w:jc w:val="both"/>
      </w:pPr>
      <w:r>
        <w:t>4. Предметом конкурсного отбора является отбор получателей грантов.</w:t>
      </w:r>
    </w:p>
    <w:p w:rsidR="005D373E" w:rsidRDefault="005D373E">
      <w:pPr>
        <w:pStyle w:val="ConsPlusNormal"/>
        <w:jc w:val="both"/>
      </w:pPr>
    </w:p>
    <w:p w:rsidR="005D373E" w:rsidRDefault="005D373E">
      <w:pPr>
        <w:pStyle w:val="ConsPlusTitle"/>
        <w:jc w:val="center"/>
        <w:outlineLvl w:val="1"/>
      </w:pPr>
      <w:bookmarkStart w:id="1" w:name="P56"/>
      <w:bookmarkEnd w:id="1"/>
      <w:r>
        <w:lastRenderedPageBreak/>
        <w:t>Раздел 3. Условия участия сельскохозяйственных</w:t>
      </w:r>
    </w:p>
    <w:p w:rsidR="005D373E" w:rsidRDefault="005D373E">
      <w:pPr>
        <w:pStyle w:val="ConsPlusTitle"/>
        <w:jc w:val="center"/>
      </w:pPr>
      <w:r>
        <w:t>потребительских кооперативов в конкурсном отборе</w:t>
      </w:r>
    </w:p>
    <w:p w:rsidR="005D373E" w:rsidRDefault="005D373E">
      <w:pPr>
        <w:pStyle w:val="ConsPlusNormal"/>
        <w:jc w:val="both"/>
      </w:pPr>
    </w:p>
    <w:p w:rsidR="005D373E" w:rsidRDefault="005D373E">
      <w:pPr>
        <w:pStyle w:val="ConsPlusNormal"/>
        <w:ind w:firstLine="540"/>
        <w:jc w:val="both"/>
      </w:pPr>
      <w:r>
        <w:t>5. Заявку подает сельскохозяйственный потребительский кооператив - сельскохозяйственный потребительский перерабатывающий и (или) сельскохозяйственный сбытовой кооператив или потребительское общество (кооператив), действующие не менее 12 месяцев с даты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 (далее - кооператив).</w:t>
      </w:r>
    </w:p>
    <w:p w:rsidR="005D373E" w:rsidRDefault="005D373E">
      <w:pPr>
        <w:pStyle w:val="ConsPlusNormal"/>
        <w:spacing w:before="220"/>
        <w:ind w:firstLine="540"/>
        <w:jc w:val="both"/>
      </w:pPr>
      <w:r>
        <w:t xml:space="preserve">6. В соответствии с </w:t>
      </w:r>
      <w:hyperlink r:id="rId8" w:history="1">
        <w:r>
          <w:rPr>
            <w:color w:val="0000FF"/>
          </w:rPr>
          <w:t>Порядком</w:t>
        </w:r>
      </w:hyperlink>
      <w:r>
        <w:t xml:space="preserve"> предоставления за счет средств бюджета Ставропольского края грантов на развитие материально-технической базы сельскохозяйственных потребительских кооперативов, утвержденным постановлением Правительства Ставропольского края от 31 июля 2015 г. N 333-п "Об утверждении Порядка предоставления за счет средств бюджета Ставропольского края грантов на развитие материально-технической базы сельскохозяйственных потребительских кооперативов" (далее - Порядок предоставления грантов), для участия в конкурсном отборе заявитель должен соответствовать одновременно следующим условиям:</w:t>
      </w:r>
    </w:p>
    <w:p w:rsidR="005D373E" w:rsidRDefault="005D373E">
      <w:pPr>
        <w:pStyle w:val="ConsPlusNormal"/>
        <w:spacing w:before="220"/>
        <w:ind w:firstLine="540"/>
        <w:jc w:val="both"/>
      </w:pPr>
      <w:r>
        <w:t>1) регистрация кооператива, претендующего на получение гранта (далее - заявитель), и осуществление им деятельности на территории Ставропольского края;</w:t>
      </w:r>
    </w:p>
    <w:p w:rsidR="005D373E" w:rsidRDefault="005D373E">
      <w:pPr>
        <w:pStyle w:val="ConsPlusNormal"/>
        <w:spacing w:before="220"/>
        <w:ind w:firstLine="540"/>
        <w:jc w:val="both"/>
      </w:pPr>
      <w:r>
        <w:t>2) срок деятельности заявителя на дату подачи заявки, должен превышать 12 месяцев с даты его регистрации;</w:t>
      </w:r>
    </w:p>
    <w:p w:rsidR="005D373E" w:rsidRDefault="005D373E">
      <w:pPr>
        <w:pStyle w:val="ConsPlusNormal"/>
        <w:spacing w:before="220"/>
        <w:ind w:firstLine="540"/>
        <w:jc w:val="both"/>
      </w:pPr>
      <w:r>
        <w:t>3) приобретение заявителем не менее 50 процентов общего объема сельскохозяйственной продукции для заготовки, и (или) хранения, и (или) подработки, и (или) переработки, и (или) сортировки, и (или) убоя, и (или) первичной переработки, и (или) охлаждения, и (или) подготовки к реализации у членов кооператива;</w:t>
      </w:r>
    </w:p>
    <w:p w:rsidR="005D373E" w:rsidRDefault="005D373E">
      <w:pPr>
        <w:pStyle w:val="ConsPlusNormal"/>
        <w:spacing w:before="220"/>
        <w:ind w:firstLine="540"/>
        <w:jc w:val="both"/>
      </w:pPr>
      <w:r>
        <w:t>4) участие заявителя в конкурсном отборе не ранее чем через 12 месяцев с даты полного освоения средств ранее предоставленного гранта;</w:t>
      </w:r>
    </w:p>
    <w:p w:rsidR="005D373E" w:rsidRDefault="005D373E">
      <w:pPr>
        <w:pStyle w:val="ConsPlusNormal"/>
        <w:spacing w:before="220"/>
        <w:ind w:firstLine="540"/>
        <w:jc w:val="both"/>
      </w:pPr>
      <w:r>
        <w:t>5) членство заявителя - сельскохозяйственного потребительского (перерабатывающего и сбытового) кооператива в ревизионном союзе сельскохозяйственных кооперативов (далее - ревизионный союз) или членство заявителя - потребительского общества в Центральном союзе потребительских обществ Российской Федерации или Ставропольском краевом союзе потребительских обществ (далее соответственно - Центрпотребсоюз, Ставпотребсоюз);</w:t>
      </w:r>
    </w:p>
    <w:p w:rsidR="005D373E" w:rsidRDefault="005D373E">
      <w:pPr>
        <w:pStyle w:val="ConsPlusNormal"/>
        <w:spacing w:before="220"/>
        <w:ind w:firstLine="540"/>
        <w:jc w:val="both"/>
      </w:pPr>
      <w:r>
        <w:t xml:space="preserve">6) наличие </w:t>
      </w:r>
      <w:hyperlink w:anchor="P223" w:history="1">
        <w:r>
          <w:rPr>
            <w:color w:val="0000FF"/>
          </w:rPr>
          <w:t>плана</w:t>
        </w:r>
      </w:hyperlink>
      <w:r>
        <w:t xml:space="preserve"> по развитию материально-технической базы, увеличению объема произведенной и реализуемой сельскохозяйственной продукции со сроком окупаемости не более 5 лет, оформленного по форме, согласно приложению 1 к настоящему Порядку (далее - бизнес-план);</w:t>
      </w:r>
    </w:p>
    <w:p w:rsidR="005D373E" w:rsidRDefault="005D373E">
      <w:pPr>
        <w:pStyle w:val="ConsPlusNormal"/>
        <w:spacing w:before="220"/>
        <w:ind w:firstLine="540"/>
        <w:jc w:val="both"/>
      </w:pPr>
      <w:r>
        <w:t>7) увеличение объема сельскохозяйственной продукции, реализованной заявителем по состоянию на 31 декабря года, в котором предоставляется грант, не менее чем на 10 процентов от объема реализованной сельскохозяйственной продукции в году, предшествующем году предоставления гранта;</w:t>
      </w:r>
    </w:p>
    <w:p w:rsidR="005D373E" w:rsidRDefault="005D373E">
      <w:pPr>
        <w:pStyle w:val="ConsPlusNormal"/>
        <w:spacing w:before="220"/>
        <w:ind w:firstLine="540"/>
        <w:jc w:val="both"/>
      </w:pPr>
      <w:r>
        <w:t>8) наличие у заявителя не менее 70 процентов выручки за счет осуществления перерабатывающей и (или) сбытовой деятельности;</w:t>
      </w:r>
    </w:p>
    <w:p w:rsidR="005D373E" w:rsidRDefault="005D373E">
      <w:pPr>
        <w:pStyle w:val="ConsPlusNormal"/>
        <w:spacing w:before="220"/>
        <w:ind w:firstLine="540"/>
        <w:jc w:val="both"/>
      </w:pPr>
      <w:r>
        <w:t xml:space="preserve">9) наличие у заявителя земельного участка (земельных участков), используемого </w:t>
      </w:r>
      <w:r>
        <w:lastRenderedPageBreak/>
        <w:t>(используемых) для деятельности кооператива, на который (которые) зарегистрировано право заявителя;</w:t>
      </w:r>
    </w:p>
    <w:p w:rsidR="005D373E" w:rsidRDefault="005D373E">
      <w:pPr>
        <w:pStyle w:val="ConsPlusNormal"/>
        <w:spacing w:before="220"/>
        <w:ind w:firstLine="540"/>
        <w:jc w:val="both"/>
      </w:pPr>
      <w:r>
        <w:t>10) наличие в составе заявителя не менее 10 сельскохозяйственных товаропроизводителей на правах членов кооперативов (кроме ассоциированного членства);</w:t>
      </w:r>
    </w:p>
    <w:p w:rsidR="005D373E" w:rsidRDefault="005D373E">
      <w:pPr>
        <w:pStyle w:val="ConsPlusNormal"/>
        <w:spacing w:before="220"/>
        <w:ind w:firstLine="540"/>
        <w:jc w:val="both"/>
      </w:pPr>
      <w:r>
        <w:t>11) отсутствие у заявителя на дату не ранее чем за 30 календарных дней до даты подачи заявки просроченной задолженности по лизинговым платежам за ранее поставленный на условиях финансовой аренды (лизинга) племенной скот, который был приобретен за счет средств бюджета Ставропольского края (далее - краевой бюджет);</w:t>
      </w:r>
    </w:p>
    <w:p w:rsidR="005D373E" w:rsidRDefault="005D373E">
      <w:pPr>
        <w:pStyle w:val="ConsPlusNormal"/>
        <w:spacing w:before="220"/>
        <w:ind w:firstLine="540"/>
        <w:jc w:val="both"/>
      </w:pPr>
      <w:r>
        <w:t>12) отсутствие у заявителя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D373E" w:rsidRDefault="005D373E">
      <w:pPr>
        <w:pStyle w:val="ConsPlusNormal"/>
        <w:spacing w:before="220"/>
        <w:ind w:firstLine="540"/>
        <w:jc w:val="both"/>
      </w:pPr>
      <w:r>
        <w:t>13) отсутствие у заявителя на дату не ранее чем за 30 календарных дней до даты подачи заявки процедур реорганизации, ликвидации или несостоятельности (банкротства) в соответствии с законодательством Российской Федерации;</w:t>
      </w:r>
    </w:p>
    <w:p w:rsidR="005D373E" w:rsidRDefault="005D373E">
      <w:pPr>
        <w:pStyle w:val="ConsPlusNormal"/>
        <w:spacing w:before="220"/>
        <w:ind w:firstLine="540"/>
        <w:jc w:val="both"/>
      </w:pPr>
      <w:r>
        <w:t>14)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5D373E" w:rsidRDefault="005D373E">
      <w:pPr>
        <w:pStyle w:val="ConsPlusNormal"/>
        <w:spacing w:before="220"/>
        <w:ind w:firstLine="540"/>
        <w:jc w:val="both"/>
      </w:pPr>
      <w:bookmarkStart w:id="2" w:name="P75"/>
      <w:bookmarkEnd w:id="2"/>
      <w:r>
        <w:t>15) наличие обязательства заявителя создать не менее одного нового постоянного рабочего места на каждые 3000 тыс. рублей гранта в году поступления гранта на лицевой счет неучастника бюджетного процесса, но не менее одного нового постоянного рабочего места на один грант, и сохранять данные рабочие места в течение 5 лет;</w:t>
      </w:r>
    </w:p>
    <w:p w:rsidR="005D373E" w:rsidRDefault="005D373E">
      <w:pPr>
        <w:pStyle w:val="ConsPlusNormal"/>
        <w:spacing w:before="220"/>
        <w:ind w:firstLine="540"/>
        <w:jc w:val="both"/>
      </w:pPr>
      <w:r>
        <w:t>16) наличие обязательства заявителя осуществлять деятельность в течение не менее 5 лет с даты поступления гранта на лицевой счет неучастника бюджетного процесса;</w:t>
      </w:r>
    </w:p>
    <w:p w:rsidR="005D373E" w:rsidRDefault="005D373E">
      <w:pPr>
        <w:pStyle w:val="ConsPlusNormal"/>
        <w:spacing w:before="220"/>
        <w:ind w:firstLine="540"/>
        <w:jc w:val="both"/>
      </w:pPr>
      <w:r>
        <w:t xml:space="preserve">17) наличие обязательства заявителя осуществлять расходы по </w:t>
      </w:r>
      <w:hyperlink w:anchor="P307" w:history="1">
        <w:r>
          <w:rPr>
            <w:color w:val="0000FF"/>
          </w:rPr>
          <w:t>плану</w:t>
        </w:r>
      </w:hyperlink>
      <w:r>
        <w:t xml:space="preserve"> расходов кооператива, включающему расходы в разрезе наименований (статей), соответствующих целям, указанным в </w:t>
      </w:r>
      <w:hyperlink r:id="rId9" w:history="1">
        <w:r>
          <w:rPr>
            <w:color w:val="0000FF"/>
          </w:rPr>
          <w:t>пункте 5</w:t>
        </w:r>
      </w:hyperlink>
      <w:r>
        <w:t xml:space="preserve"> Порядка предоставления гранта, в размере не менее 40 процентов стоимости приобретаемого имущества, выполняемых работ и оказываемых услуг, указанных в бизнес-плане, в том числе непосредственно за счет собственных средств заявителя не менее 10 процентов стоимости приобретаемого имущества, выполняемых работ и оказываемых услуг, оформленному по форме, согласно приложению 2 к настоящему Порядку (далее - план расходов). В качестве собственных средств заявитель может предъявлять заемные средства, полученные в рамках несубсидируемых кредитов (займов), в размере не более 30 процентов стоимости приобретаемого имущества, выполняемых работ и оказываемых услуг;</w:t>
      </w:r>
    </w:p>
    <w:p w:rsidR="005D373E" w:rsidRDefault="005D373E">
      <w:pPr>
        <w:pStyle w:val="ConsPlusNormal"/>
        <w:spacing w:before="220"/>
        <w:ind w:firstLine="540"/>
        <w:jc w:val="both"/>
      </w:pPr>
      <w:r>
        <w:t>18) наличие обязательства заявителя включить в неделимый фонд кооператива имущество, приобретенное с использованием гранта;</w:t>
      </w:r>
    </w:p>
    <w:p w:rsidR="005D373E" w:rsidRDefault="005D373E">
      <w:pPr>
        <w:pStyle w:val="ConsPlusNormal"/>
        <w:spacing w:before="220"/>
        <w:ind w:firstLine="540"/>
        <w:jc w:val="both"/>
      </w:pPr>
      <w:bookmarkStart w:id="3" w:name="P79"/>
      <w:bookmarkEnd w:id="3"/>
      <w:r>
        <w:t>19) наличие обязательства заявителя использовать имущество, приобретенное с использованием гранта, только в деятельности кооператива без права продажи, дарения, передачи в аренду, пользования другими лицами, обмена или взноса в виде пая, вклада или отчуждения иным образом в соответствии с законодательством Российской Федерации в течение 5 лет с даты поступления гранта на лицевой счет неучастника бюджетного процесса;</w:t>
      </w:r>
    </w:p>
    <w:p w:rsidR="005D373E" w:rsidRDefault="005D373E">
      <w:pPr>
        <w:pStyle w:val="ConsPlusNormal"/>
        <w:spacing w:before="220"/>
        <w:ind w:firstLine="540"/>
        <w:jc w:val="both"/>
      </w:pPr>
      <w:r>
        <w:t xml:space="preserve">20) на дату не ранее чем за 30 календарных дней до даты подачи заявки заявитель не получает средства из краевого бюджета в соответствии с иными нормативными правовыми </w:t>
      </w:r>
      <w:r>
        <w:lastRenderedPageBreak/>
        <w:t xml:space="preserve">актами Ставропольского края на цели, предусмотренные </w:t>
      </w:r>
      <w:hyperlink r:id="rId10" w:history="1">
        <w:r>
          <w:rPr>
            <w:color w:val="0000FF"/>
          </w:rPr>
          <w:t>пунктом 5</w:t>
        </w:r>
      </w:hyperlink>
      <w:r>
        <w:t xml:space="preserve"> Порядка предоставления гранта;</w:t>
      </w:r>
    </w:p>
    <w:p w:rsidR="005D373E" w:rsidRDefault="005D373E">
      <w:pPr>
        <w:pStyle w:val="ConsPlusNormal"/>
        <w:spacing w:before="220"/>
        <w:ind w:firstLine="540"/>
        <w:jc w:val="both"/>
      </w:pPr>
      <w:r>
        <w:t xml:space="preserve">21) представление заявителем в министерство отчетности о финансово-экономическом состоянии в соответствии с </w:t>
      </w:r>
      <w:hyperlink r:id="rId11" w:history="1">
        <w:r>
          <w:rPr>
            <w:color w:val="0000FF"/>
          </w:rPr>
          <w:t>Порядком</w:t>
        </w:r>
      </w:hyperlink>
      <w: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N 36-п;</w:t>
      </w:r>
    </w:p>
    <w:p w:rsidR="005D373E" w:rsidRDefault="005D373E">
      <w:pPr>
        <w:pStyle w:val="ConsPlusNormal"/>
        <w:spacing w:before="220"/>
        <w:ind w:firstLine="540"/>
        <w:jc w:val="both"/>
      </w:pPr>
      <w:r>
        <w:t>22) на дату не ранее чем за 30 календарных дней до даты подачи заявки заявитель-получатель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D373E" w:rsidRDefault="005D373E">
      <w:pPr>
        <w:pStyle w:val="ConsPlusNormal"/>
        <w:spacing w:before="220"/>
        <w:ind w:firstLine="540"/>
        <w:jc w:val="both"/>
      </w:pPr>
      <w:bookmarkStart w:id="4" w:name="P83"/>
      <w:bookmarkEnd w:id="4"/>
      <w:r>
        <w:t>23) наличие согласия заявителя на осуществление министерством и органами государственного финансового контроля проверок соблюдения заявителем условий, целей и порядка предоставления гранта.</w:t>
      </w:r>
    </w:p>
    <w:p w:rsidR="005D373E" w:rsidRDefault="005D373E">
      <w:pPr>
        <w:pStyle w:val="ConsPlusNormal"/>
        <w:spacing w:before="220"/>
        <w:ind w:firstLine="540"/>
        <w:jc w:val="both"/>
      </w:pPr>
      <w:r>
        <w:t>7. Заявитель имеет право подать заявку как непосредственно, так и через иных представителей кооператива. Полномочия представителя заявителя подтверждаются доверенностью, выданной и оформленной в соответствии с гражданским законодательством Российской Федерации.</w:t>
      </w:r>
    </w:p>
    <w:p w:rsidR="005D373E" w:rsidRDefault="005D373E">
      <w:pPr>
        <w:pStyle w:val="ConsPlusNormal"/>
        <w:jc w:val="both"/>
      </w:pPr>
    </w:p>
    <w:p w:rsidR="005D373E" w:rsidRDefault="005D373E">
      <w:pPr>
        <w:pStyle w:val="ConsPlusTitle"/>
        <w:jc w:val="center"/>
        <w:outlineLvl w:val="1"/>
      </w:pPr>
      <w:bookmarkStart w:id="5" w:name="P86"/>
      <w:bookmarkEnd w:id="5"/>
      <w:r>
        <w:t>Раздел 4. Перечень документов</w:t>
      </w:r>
    </w:p>
    <w:p w:rsidR="005D373E" w:rsidRDefault="005D373E">
      <w:pPr>
        <w:pStyle w:val="ConsPlusNormal"/>
        <w:jc w:val="both"/>
      </w:pPr>
    </w:p>
    <w:p w:rsidR="005D373E" w:rsidRDefault="005D373E">
      <w:pPr>
        <w:pStyle w:val="ConsPlusNormal"/>
        <w:ind w:firstLine="540"/>
        <w:jc w:val="both"/>
      </w:pPr>
      <w:bookmarkStart w:id="6" w:name="P88"/>
      <w:bookmarkEnd w:id="6"/>
      <w:r>
        <w:t>8. В соответствии с Порядком предоставления грантов участие в конкурсном отборе заявителей осуществляется на основании следующих документов:</w:t>
      </w:r>
    </w:p>
    <w:p w:rsidR="005D373E" w:rsidRDefault="005D373E">
      <w:pPr>
        <w:pStyle w:val="ConsPlusNormal"/>
        <w:spacing w:before="220"/>
        <w:ind w:firstLine="540"/>
        <w:jc w:val="both"/>
      </w:pPr>
      <w:bookmarkStart w:id="7" w:name="P89"/>
      <w:bookmarkEnd w:id="7"/>
      <w:r>
        <w:t xml:space="preserve">1) </w:t>
      </w:r>
      <w:hyperlink w:anchor="P423" w:history="1">
        <w:r>
          <w:rPr>
            <w:color w:val="0000FF"/>
          </w:rPr>
          <w:t>заявка</w:t>
        </w:r>
      </w:hyperlink>
      <w:r>
        <w:t xml:space="preserve">, содержащая обязательства заявителя, предусмотренные </w:t>
      </w:r>
      <w:hyperlink w:anchor="P75" w:history="1">
        <w:r>
          <w:rPr>
            <w:color w:val="0000FF"/>
          </w:rPr>
          <w:t>подпунктами "15"</w:t>
        </w:r>
      </w:hyperlink>
      <w:r>
        <w:t xml:space="preserve"> - </w:t>
      </w:r>
      <w:hyperlink w:anchor="P79" w:history="1">
        <w:r>
          <w:rPr>
            <w:color w:val="0000FF"/>
          </w:rPr>
          <w:t>"19" пункта 6</w:t>
        </w:r>
      </w:hyperlink>
      <w:r>
        <w:t xml:space="preserve"> настоящего Порядка, и согласие заявителя, предусмотренное </w:t>
      </w:r>
      <w:hyperlink w:anchor="P83" w:history="1">
        <w:r>
          <w:rPr>
            <w:color w:val="0000FF"/>
          </w:rPr>
          <w:t>подпунктом "23" пункта 6</w:t>
        </w:r>
      </w:hyperlink>
      <w:r>
        <w:t xml:space="preserve"> настоящего Порядка, по форме, согласно приложению 3 к настоящему Порядку;</w:t>
      </w:r>
    </w:p>
    <w:p w:rsidR="005D373E" w:rsidRDefault="005D373E">
      <w:pPr>
        <w:pStyle w:val="ConsPlusNormal"/>
        <w:spacing w:before="220"/>
        <w:ind w:firstLine="540"/>
        <w:jc w:val="both"/>
      </w:pPr>
      <w:r>
        <w:t>2) копии учредительных документов заявителя в редакции, действующей на дату подачи заявки, заверенные руководителем заявителя и скрепленные печатью заявителя;</w:t>
      </w:r>
    </w:p>
    <w:p w:rsidR="005D373E" w:rsidRDefault="005D373E">
      <w:pPr>
        <w:pStyle w:val="ConsPlusNormal"/>
        <w:spacing w:before="220"/>
        <w:ind w:firstLine="540"/>
        <w:jc w:val="both"/>
      </w:pPr>
      <w:r>
        <w:t>3) документ, удостоверяющий полномочия представителя заявителя (в случае обращения с заявкой представителя заявителя);</w:t>
      </w:r>
    </w:p>
    <w:p w:rsidR="005D373E" w:rsidRDefault="005D373E">
      <w:pPr>
        <w:pStyle w:val="ConsPlusNormal"/>
        <w:spacing w:before="220"/>
        <w:ind w:firstLine="540"/>
        <w:jc w:val="both"/>
      </w:pPr>
      <w:r>
        <w:t>4) справка, подтверждающая членство заявителя - сельскохозяйственного потребительского (перерабатывающего и сбытового) кооператива в ревизионном союзе, подписанная руководителем ревизионного союза и скрепленная печатью ревизионного союза, или справка, подтверждающая членство заявителя - потребительского общества в Центрпотребсоюзе или Ставпотребсоюзе, подписанная руководителем Центрпотребсоюза или Ставпотребсоюза и скрепленная печатью Центрпотребсоюза или Ставпотребсоюза;</w:t>
      </w:r>
    </w:p>
    <w:p w:rsidR="005D373E" w:rsidRDefault="005D373E">
      <w:pPr>
        <w:pStyle w:val="ConsPlusNormal"/>
        <w:spacing w:before="220"/>
        <w:ind w:firstLine="540"/>
        <w:jc w:val="both"/>
      </w:pPr>
      <w:r>
        <w:t>5) копия решения общего собрания членов заявителя о согласии выполнять условия, цели и порядок использования гранта, заверенная руководителем заявителя и скрепленная печатью заявителя;</w:t>
      </w:r>
    </w:p>
    <w:p w:rsidR="005D373E" w:rsidRDefault="005D373E">
      <w:pPr>
        <w:pStyle w:val="ConsPlusNormal"/>
        <w:spacing w:before="220"/>
        <w:ind w:firstLine="540"/>
        <w:jc w:val="both"/>
      </w:pPr>
      <w:r>
        <w:t>6) список членов заявителя, подписанный руководителем заявителя и скрепленный печатью заявителя;</w:t>
      </w:r>
    </w:p>
    <w:p w:rsidR="005D373E" w:rsidRDefault="005D373E">
      <w:pPr>
        <w:pStyle w:val="ConsPlusNormal"/>
        <w:spacing w:before="220"/>
        <w:ind w:firstLine="540"/>
        <w:jc w:val="both"/>
      </w:pPr>
      <w:r>
        <w:t xml:space="preserve">7) согласие членов и руководителя заявителя на обработку и передачу персональных </w:t>
      </w:r>
      <w:r>
        <w:lastRenderedPageBreak/>
        <w:t>данных в соответствии с законодательством Российской Федерации, подписанное руководителем заявителя и скрепленное печатью заявителя;</w:t>
      </w:r>
    </w:p>
    <w:p w:rsidR="005D373E" w:rsidRDefault="005D373E">
      <w:pPr>
        <w:pStyle w:val="ConsPlusNormal"/>
        <w:spacing w:before="220"/>
        <w:ind w:firstLine="540"/>
        <w:jc w:val="both"/>
      </w:pPr>
      <w:r>
        <w:t xml:space="preserve">8) бизнес-план по форме, согласно </w:t>
      </w:r>
      <w:hyperlink w:anchor="P223" w:history="1">
        <w:r>
          <w:rPr>
            <w:color w:val="0000FF"/>
          </w:rPr>
          <w:t>приложению 1</w:t>
        </w:r>
      </w:hyperlink>
      <w:r>
        <w:t xml:space="preserve"> к настоящему Порядку;</w:t>
      </w:r>
    </w:p>
    <w:p w:rsidR="005D373E" w:rsidRDefault="005D373E">
      <w:pPr>
        <w:pStyle w:val="ConsPlusNormal"/>
        <w:spacing w:before="220"/>
        <w:ind w:firstLine="540"/>
        <w:jc w:val="both"/>
      </w:pPr>
      <w:r>
        <w:t xml:space="preserve">9) </w:t>
      </w:r>
      <w:hyperlink w:anchor="P307" w:history="1">
        <w:r>
          <w:rPr>
            <w:color w:val="0000FF"/>
          </w:rPr>
          <w:t>план</w:t>
        </w:r>
      </w:hyperlink>
      <w:r>
        <w:t xml:space="preserve"> расходов по форме, согласно приложению 2 к настоящему Порядку;</w:t>
      </w:r>
    </w:p>
    <w:p w:rsidR="005D373E" w:rsidRDefault="005D373E">
      <w:pPr>
        <w:pStyle w:val="ConsPlusNormal"/>
        <w:spacing w:before="220"/>
        <w:ind w:firstLine="540"/>
        <w:jc w:val="both"/>
      </w:pPr>
      <w:r>
        <w:t>10) справка, подтверждающая на дату не ранее чем за 30 календарных дней до даты подачи заявки,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руководителем заявителя и скрепленная печатью заявителя;</w:t>
      </w:r>
    </w:p>
    <w:p w:rsidR="005D373E" w:rsidRDefault="005D373E">
      <w:pPr>
        <w:pStyle w:val="ConsPlusNormal"/>
        <w:spacing w:before="220"/>
        <w:ind w:firstLine="540"/>
        <w:jc w:val="both"/>
      </w:pPr>
      <w:r>
        <w:t>11) справка об отсутствии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(в свободной форме), подписанная руководителем заявителя и скрепленная печатью заявителя;</w:t>
      </w:r>
    </w:p>
    <w:p w:rsidR="005D373E" w:rsidRDefault="005D373E">
      <w:pPr>
        <w:pStyle w:val="ConsPlusNormal"/>
        <w:spacing w:before="220"/>
        <w:ind w:firstLine="540"/>
        <w:jc w:val="both"/>
      </w:pPr>
      <w:r>
        <w:t xml:space="preserve">12) справка, подтверждающая на дату не ранее чем за 30 календарных дней до даты подачи заявки, что заявитель не получает средства из краевого бюджета в соответствии с иными нормативными правовыми актами Ставропольского края на цели, предусмотренные </w:t>
      </w:r>
      <w:hyperlink r:id="rId12" w:history="1">
        <w:r>
          <w:rPr>
            <w:color w:val="0000FF"/>
          </w:rPr>
          <w:t>пунктом 5</w:t>
        </w:r>
      </w:hyperlink>
      <w:r>
        <w:t xml:space="preserve"> Порядка предоставления гранта (в свободной форме), подписанная руководителем заявителя и скрепленная печатью заявителя;</w:t>
      </w:r>
    </w:p>
    <w:p w:rsidR="005D373E" w:rsidRDefault="005D373E">
      <w:pPr>
        <w:pStyle w:val="ConsPlusNormal"/>
        <w:spacing w:before="220"/>
        <w:ind w:firstLine="540"/>
        <w:jc w:val="both"/>
      </w:pPr>
      <w:r>
        <w:t>13) выписка с банковского счета российской кредитной организации о наличии на данном счете средств, принадлежащих заявителю, в размере не менее 10 процентов собственных средств от стоимости каждого наименования приобретаемого имущества, выполняемых работ, оказываемых услуг, указанных в плане расходов, заверенная российской кредитной организацией, выданная заявителю не ранее чем за 30 календарных дней до даты подачи заявки;</w:t>
      </w:r>
    </w:p>
    <w:p w:rsidR="005D373E" w:rsidRDefault="005D373E">
      <w:pPr>
        <w:pStyle w:val="ConsPlusNormal"/>
        <w:spacing w:before="220"/>
        <w:ind w:firstLine="540"/>
        <w:jc w:val="both"/>
      </w:pPr>
      <w:r>
        <w:t>14) положительное решение российской кредитной организации о предоставлении заявителю кредита для реализации бизнес-плана в размере не более 30 процентов от стоимости каждого наименования приобретаемого имущества, выполняемых работ, оказываемых услуг, указанных в плане расходов, выданное заявителю не ранее чем за 30 календарных дней до даты подачи заявки (представляется в случае привлечения заемных средств);</w:t>
      </w:r>
    </w:p>
    <w:p w:rsidR="005D373E" w:rsidRDefault="005D373E">
      <w:pPr>
        <w:pStyle w:val="ConsPlusNormal"/>
        <w:spacing w:before="220"/>
        <w:ind w:firstLine="540"/>
        <w:jc w:val="both"/>
      </w:pPr>
      <w:r>
        <w:t>15) копии договоров (предварительных договоров), соглашений о поставках произведенной заявителем сельскохозяйственной продукции и продукции ее переработки, заверенные руководителем заявителя и скрепленные печатью заявителя;</w:t>
      </w:r>
    </w:p>
    <w:p w:rsidR="005D373E" w:rsidRDefault="005D373E">
      <w:pPr>
        <w:pStyle w:val="ConsPlusNormal"/>
        <w:spacing w:before="220"/>
        <w:ind w:firstLine="540"/>
        <w:jc w:val="both"/>
      </w:pPr>
      <w:bookmarkStart w:id="8" w:name="P104"/>
      <w:bookmarkEnd w:id="8"/>
      <w:r>
        <w:t>16) справка, подписанная руководителем заявителя, скрепленная печатью заявителя и подтверждающая:</w:t>
      </w:r>
    </w:p>
    <w:p w:rsidR="005D373E" w:rsidRDefault="005D373E">
      <w:pPr>
        <w:pStyle w:val="ConsPlusNormal"/>
        <w:spacing w:before="220"/>
        <w:ind w:firstLine="540"/>
        <w:jc w:val="both"/>
      </w:pPr>
      <w:r>
        <w:t>приобретение заявителем не менее 50 процентов общего объема сельскохозяйственной продукции для заготовки, и (или) хранения, и (или) подработки, и (или) переработки, и (или) сортировки, и (или) убоя, и (или) первичной переработки, и (или) охлаждения, и (или) подготовки к реализации у членов кооператива;</w:t>
      </w:r>
    </w:p>
    <w:p w:rsidR="005D373E" w:rsidRDefault="005D373E">
      <w:pPr>
        <w:pStyle w:val="ConsPlusNormal"/>
        <w:spacing w:before="220"/>
        <w:ind w:firstLine="540"/>
        <w:jc w:val="both"/>
      </w:pPr>
      <w:r>
        <w:t xml:space="preserve">увеличение объема сельскохозяйственной продукции, реализованной заявителем по </w:t>
      </w:r>
      <w:r>
        <w:lastRenderedPageBreak/>
        <w:t>состоянию на 31 декабря года, в котором предоставляется грант, не менее чем на 10 процентов от объема реализованной сельскохозяйственной продукции в году, предшествующем году предоставления гранта;</w:t>
      </w:r>
    </w:p>
    <w:p w:rsidR="005D373E" w:rsidRDefault="005D373E">
      <w:pPr>
        <w:pStyle w:val="ConsPlusNormal"/>
        <w:spacing w:before="220"/>
        <w:ind w:firstLine="540"/>
        <w:jc w:val="both"/>
      </w:pPr>
      <w:r>
        <w:t>наличие у заявителя не менее 70 процентов выручки, формирующейся за счет осуществления перерабатывающей и (или) сбытовой деятельности;</w:t>
      </w:r>
    </w:p>
    <w:p w:rsidR="005D373E" w:rsidRDefault="005D373E">
      <w:pPr>
        <w:pStyle w:val="ConsPlusNormal"/>
        <w:spacing w:before="220"/>
        <w:ind w:firstLine="540"/>
        <w:jc w:val="both"/>
      </w:pPr>
      <w:bookmarkStart w:id="9" w:name="P108"/>
      <w:bookmarkEnd w:id="9"/>
      <w:r>
        <w:t>17) сведения о среднесписочной численности работников за предшествующий календарный год по форме, утвержденной Федеральной налоговой службой;</w:t>
      </w:r>
    </w:p>
    <w:p w:rsidR="005D373E" w:rsidRDefault="005D373E">
      <w:pPr>
        <w:pStyle w:val="ConsPlusNormal"/>
        <w:spacing w:before="220"/>
        <w:ind w:firstLine="540"/>
        <w:jc w:val="both"/>
      </w:pPr>
      <w:r>
        <w:t>18) выписка из Единого государственного реестра юридических лиц, выданная не ранее чем за 30 календарных дней до даты подачи заявки;</w:t>
      </w:r>
    </w:p>
    <w:p w:rsidR="005D373E" w:rsidRDefault="005D373E">
      <w:pPr>
        <w:pStyle w:val="ConsPlusNormal"/>
        <w:spacing w:before="220"/>
        <w:ind w:firstLine="540"/>
        <w:jc w:val="both"/>
      </w:pPr>
      <w:r>
        <w:t>19) документ, подтверждающий отсутствие у заявителя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w:t>
      </w:r>
    </w:p>
    <w:p w:rsidR="005D373E" w:rsidRDefault="005D373E">
      <w:pPr>
        <w:pStyle w:val="ConsPlusNormal"/>
        <w:spacing w:before="220"/>
        <w:ind w:firstLine="540"/>
        <w:jc w:val="both"/>
      </w:pPr>
      <w:bookmarkStart w:id="10" w:name="P111"/>
      <w:bookmarkEnd w:id="10"/>
      <w:r>
        <w:t>20) выписка из Единого государственного реестра недвижимости о правах отдельного лица на имевшиеся (имеющиеся) у него объекты недвижимости, содержащая сведения о правах на земельный участок (земельные участки), выданная не ранее чем за 30 календарных дней до даты подачи заявки.</w:t>
      </w:r>
    </w:p>
    <w:p w:rsidR="005D373E" w:rsidRDefault="005D373E">
      <w:pPr>
        <w:pStyle w:val="ConsPlusNormal"/>
        <w:spacing w:before="220"/>
        <w:ind w:firstLine="540"/>
        <w:jc w:val="both"/>
      </w:pPr>
      <w:r>
        <w:t xml:space="preserve">Документы, предусмотренные </w:t>
      </w:r>
      <w:hyperlink w:anchor="P89" w:history="1">
        <w:r>
          <w:rPr>
            <w:color w:val="0000FF"/>
          </w:rPr>
          <w:t>"1"</w:t>
        </w:r>
      </w:hyperlink>
      <w:r>
        <w:t xml:space="preserve"> - </w:t>
      </w:r>
      <w:hyperlink w:anchor="P104" w:history="1">
        <w:r>
          <w:rPr>
            <w:color w:val="0000FF"/>
          </w:rPr>
          <w:t>"16"</w:t>
        </w:r>
      </w:hyperlink>
      <w:r>
        <w:t xml:space="preserve"> настоящего пункта представляются заявителем в министерство не позднее даты окончания срока подачи заявок, указанной в объявлении о проведении конкурсного отбора кооперативов на предоставление грантов на развитие материально-технической базы сельскохозяйственных потребительских кооперативов (далее - объявление).</w:t>
      </w:r>
    </w:p>
    <w:p w:rsidR="005D373E" w:rsidRDefault="005D373E">
      <w:pPr>
        <w:pStyle w:val="ConsPlusNormal"/>
        <w:spacing w:before="220"/>
        <w:ind w:firstLine="540"/>
        <w:jc w:val="both"/>
      </w:pPr>
      <w:r>
        <w:t>Министерство в течение 5 рабочих дней с даты начала рассмотрения заявок, указанной в объявлении, в рамках межведомственного информационного взаимодействия запрашивает в:</w:t>
      </w:r>
    </w:p>
    <w:p w:rsidR="005D373E" w:rsidRDefault="005D373E">
      <w:pPr>
        <w:pStyle w:val="ConsPlusNormal"/>
        <w:spacing w:before="220"/>
        <w:ind w:firstLine="540"/>
        <w:jc w:val="both"/>
      </w:pPr>
      <w:r>
        <w:t>1) Управлении Федеральной налоговой службы по Ставропольскому краю в отношении заявителя - сведения о среднесписочной численности работников за предшествующий календарный год по форме, утвержденной Федеральной налоговой службой; сведения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о юридическом лице, содержащиеся в Едином государственном реестре юридических лиц;</w:t>
      </w:r>
    </w:p>
    <w:p w:rsidR="005D373E" w:rsidRDefault="005D373E">
      <w:pPr>
        <w:pStyle w:val="ConsPlusNormal"/>
        <w:spacing w:before="220"/>
        <w:ind w:firstLine="540"/>
        <w:jc w:val="both"/>
      </w:pPr>
      <w:r>
        <w:t>2) Управлении Федеральной службы государственной регистрации, кадастра и картографии по Ставропольскому краю - сведения, содержащиеся в Едином государственном реестре недвижимости о правах заявителя на имевшиеся (имеющиеся) у него объекты недвижимости, на используемый (используемые) земельный участок (земельные участки) для деятельности кооператива.</w:t>
      </w:r>
    </w:p>
    <w:p w:rsidR="005D373E" w:rsidRDefault="005D373E">
      <w:pPr>
        <w:pStyle w:val="ConsPlusNormal"/>
        <w:spacing w:before="220"/>
        <w:ind w:firstLine="540"/>
        <w:jc w:val="both"/>
      </w:pPr>
      <w:r>
        <w:t xml:space="preserve">Заявитель вправе представить в министерство документы, предусмотренные </w:t>
      </w:r>
      <w:hyperlink w:anchor="P108" w:history="1">
        <w:r>
          <w:rPr>
            <w:color w:val="0000FF"/>
          </w:rPr>
          <w:t>подпунктами "17"</w:t>
        </w:r>
      </w:hyperlink>
      <w:r>
        <w:t xml:space="preserve"> - </w:t>
      </w:r>
      <w:hyperlink w:anchor="P111" w:history="1">
        <w:r>
          <w:rPr>
            <w:color w:val="0000FF"/>
          </w:rPr>
          <w:t>"20"</w:t>
        </w:r>
      </w:hyperlink>
      <w:r>
        <w:t xml:space="preserve"> настоящего пункта, одновременно с документами, предусмотренными </w:t>
      </w:r>
      <w:hyperlink w:anchor="P89" w:history="1">
        <w:r>
          <w:rPr>
            <w:color w:val="0000FF"/>
          </w:rPr>
          <w:t>подпунктами "1"</w:t>
        </w:r>
      </w:hyperlink>
      <w:r>
        <w:t xml:space="preserve"> - </w:t>
      </w:r>
      <w:hyperlink w:anchor="P104" w:history="1">
        <w:r>
          <w:rPr>
            <w:color w:val="0000FF"/>
          </w:rPr>
          <w:t>"16"</w:t>
        </w:r>
      </w:hyperlink>
      <w:r>
        <w:t xml:space="preserve"> настоящего пункта самостоятельно.</w:t>
      </w:r>
    </w:p>
    <w:p w:rsidR="005D373E" w:rsidRDefault="005D373E">
      <w:pPr>
        <w:pStyle w:val="ConsPlusNormal"/>
        <w:spacing w:before="220"/>
        <w:ind w:firstLine="540"/>
        <w:jc w:val="both"/>
      </w:pPr>
      <w:r>
        <w:t xml:space="preserve">При представлении заявителем документов, предусмотренных </w:t>
      </w:r>
      <w:hyperlink w:anchor="P108" w:history="1">
        <w:r>
          <w:rPr>
            <w:color w:val="0000FF"/>
          </w:rPr>
          <w:t>подпунктами "17"</w:t>
        </w:r>
      </w:hyperlink>
      <w:r>
        <w:t xml:space="preserve"> - </w:t>
      </w:r>
      <w:hyperlink w:anchor="P111" w:history="1">
        <w:r>
          <w:rPr>
            <w:color w:val="0000FF"/>
          </w:rPr>
          <w:t>"20"</w:t>
        </w:r>
      </w:hyperlink>
      <w:r>
        <w:t xml:space="preserve"> настоящего пункта, министерство межведомственные запросы не направляет.</w:t>
      </w:r>
    </w:p>
    <w:p w:rsidR="005D373E" w:rsidRDefault="005D373E">
      <w:pPr>
        <w:pStyle w:val="ConsPlusNormal"/>
        <w:jc w:val="both"/>
      </w:pPr>
    </w:p>
    <w:p w:rsidR="005D373E" w:rsidRDefault="005D373E">
      <w:pPr>
        <w:pStyle w:val="ConsPlusTitle"/>
        <w:jc w:val="center"/>
        <w:outlineLvl w:val="1"/>
      </w:pPr>
      <w:bookmarkStart w:id="11" w:name="P119"/>
      <w:bookmarkEnd w:id="11"/>
      <w:r>
        <w:t>Раздел 5. Требования к оформлению документов и порядок</w:t>
      </w:r>
    </w:p>
    <w:p w:rsidR="005D373E" w:rsidRDefault="005D373E">
      <w:pPr>
        <w:pStyle w:val="ConsPlusTitle"/>
        <w:jc w:val="center"/>
      </w:pPr>
      <w:r>
        <w:t>их подачи</w:t>
      </w:r>
    </w:p>
    <w:p w:rsidR="005D373E" w:rsidRDefault="005D373E">
      <w:pPr>
        <w:pStyle w:val="ConsPlusNormal"/>
        <w:jc w:val="both"/>
      </w:pPr>
    </w:p>
    <w:p w:rsidR="005D373E" w:rsidRDefault="005D373E">
      <w:pPr>
        <w:pStyle w:val="ConsPlusNormal"/>
        <w:ind w:firstLine="540"/>
        <w:jc w:val="both"/>
      </w:pPr>
      <w:r>
        <w:t xml:space="preserve">9. Заявитель представляет заявку с прилагаемыми к ней документами, предусмотренными </w:t>
      </w:r>
      <w:hyperlink w:anchor="P88" w:history="1">
        <w:r>
          <w:rPr>
            <w:color w:val="0000FF"/>
          </w:rPr>
          <w:t>пунктом 8</w:t>
        </w:r>
      </w:hyperlink>
      <w:r>
        <w:t xml:space="preserve"> настоящего Порядка, в министерство.</w:t>
      </w:r>
    </w:p>
    <w:p w:rsidR="005D373E" w:rsidRDefault="005D373E">
      <w:pPr>
        <w:pStyle w:val="ConsPlusNormal"/>
        <w:spacing w:before="220"/>
        <w:ind w:firstLine="540"/>
        <w:jc w:val="both"/>
      </w:pPr>
      <w:r>
        <w:t xml:space="preserve">Документы, предусмотренные </w:t>
      </w:r>
      <w:hyperlink w:anchor="P88" w:history="1">
        <w:r>
          <w:rPr>
            <w:color w:val="0000FF"/>
          </w:rPr>
          <w:t>пунктом 8</w:t>
        </w:r>
      </w:hyperlink>
      <w:r>
        <w:t xml:space="preserve"> настоящего Порядка, могут быть направлены заявителем в министерство в форме электронных документов в порядке, установленном </w:t>
      </w:r>
      <w:hyperlink r:id="rId13"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D373E" w:rsidRDefault="005D373E">
      <w:pPr>
        <w:pStyle w:val="ConsPlusNormal"/>
        <w:spacing w:before="220"/>
        <w:ind w:firstLine="540"/>
        <w:jc w:val="both"/>
      </w:pPr>
      <w:r>
        <w:t xml:space="preserve">10. Министерство регистрирует заявку с прилагаемыми к ней документами, предусмотренными </w:t>
      </w:r>
      <w:hyperlink w:anchor="P88" w:history="1">
        <w:r>
          <w:rPr>
            <w:color w:val="0000FF"/>
          </w:rPr>
          <w:t>пунктом 8</w:t>
        </w:r>
      </w:hyperlink>
      <w:r>
        <w:t xml:space="preserve"> настоящего Порядка, в день ее поступления в министерство в порядке очередности поступления заявок в журнале регистрации заявок, листы которого должны быть пронумерованы, прошнурованы и скреплены печатью министерства (далее - журнал регистрации), и выдает заявителю письменное уведомление о принятии заявки к рассмотрению в день представления заявки нарочно. В случае представления заявки с прилагаемыми к ней документами, предусмотренными </w:t>
      </w:r>
      <w:hyperlink w:anchor="P88" w:history="1">
        <w:r>
          <w:rPr>
            <w:color w:val="0000FF"/>
          </w:rPr>
          <w:t>пунктом 8</w:t>
        </w:r>
      </w:hyperlink>
      <w:r>
        <w:t xml:space="preserve"> настоящего Порядка, по почте или в форме электронных документов в порядке, установленном </w:t>
      </w:r>
      <w:hyperlink r:id="rId14"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министерство регистрирует заявку в день ее поступления в министерство в порядке очередности поступления заявок в журнале регистрации и в течение 5 рабочих дней со дня регистрации заявки направляет заявителю письменное уведомление о принятии заявки к рассмотрению.</w:t>
      </w:r>
    </w:p>
    <w:p w:rsidR="005D373E" w:rsidRDefault="005D373E">
      <w:pPr>
        <w:pStyle w:val="ConsPlusNormal"/>
        <w:spacing w:before="220"/>
        <w:ind w:firstLine="540"/>
        <w:jc w:val="both"/>
      </w:pPr>
      <w:r>
        <w:t>11. Министерство обязано обеспечить конфиденциальность сведений, содержащихся в заявках, до заседания конкурсной комиссии.</w:t>
      </w:r>
    </w:p>
    <w:p w:rsidR="005D373E" w:rsidRDefault="005D373E">
      <w:pPr>
        <w:pStyle w:val="ConsPlusNormal"/>
        <w:spacing w:before="220"/>
        <w:ind w:firstLine="540"/>
        <w:jc w:val="both"/>
      </w:pPr>
      <w:r>
        <w:t>12. Заявитель вправе подать только одну заявку.</w:t>
      </w:r>
    </w:p>
    <w:p w:rsidR="005D373E" w:rsidRDefault="005D373E">
      <w:pPr>
        <w:pStyle w:val="ConsPlusNormal"/>
        <w:spacing w:before="220"/>
        <w:ind w:firstLine="540"/>
        <w:jc w:val="both"/>
      </w:pPr>
      <w:r>
        <w:t xml:space="preserve">13. Представленные документы, предусмотренные </w:t>
      </w:r>
      <w:hyperlink w:anchor="P88" w:history="1">
        <w:r>
          <w:rPr>
            <w:color w:val="0000FF"/>
          </w:rPr>
          <w:t>пунктом 8</w:t>
        </w:r>
      </w:hyperlink>
      <w:r>
        <w:t xml:space="preserve"> настоящего Порядка, должны быть прошнурованы, пронумерованы и скреплены подписью и печатью заявителя.</w:t>
      </w:r>
    </w:p>
    <w:p w:rsidR="005D373E" w:rsidRDefault="005D373E">
      <w:pPr>
        <w:pStyle w:val="ConsPlusNormal"/>
        <w:spacing w:before="220"/>
        <w:ind w:firstLine="540"/>
        <w:jc w:val="both"/>
      </w:pPr>
      <w:r>
        <w:t xml:space="preserve">Заявитель несет ответственность за достоверность представляемых им документов, предусмотренных </w:t>
      </w:r>
      <w:hyperlink w:anchor="P88" w:history="1">
        <w:r>
          <w:rPr>
            <w:color w:val="0000FF"/>
          </w:rPr>
          <w:t>пунктом 8</w:t>
        </w:r>
      </w:hyperlink>
      <w:r>
        <w:t xml:space="preserve"> настоящего Порядка, в соответствии с законодательством Российской Федерации.</w:t>
      </w:r>
    </w:p>
    <w:p w:rsidR="005D373E" w:rsidRDefault="005D373E">
      <w:pPr>
        <w:pStyle w:val="ConsPlusNormal"/>
        <w:spacing w:before="220"/>
        <w:ind w:firstLine="540"/>
        <w:jc w:val="both"/>
      </w:pPr>
      <w:r>
        <w:t xml:space="preserve">14. Документы, предусмотренные </w:t>
      </w:r>
      <w:hyperlink w:anchor="P88" w:history="1">
        <w:r>
          <w:rPr>
            <w:color w:val="0000FF"/>
          </w:rPr>
          <w:t>пунктом 8</w:t>
        </w:r>
      </w:hyperlink>
      <w:r>
        <w:t xml:space="preserve"> настоящего Порядка, должны быть:</w:t>
      </w:r>
    </w:p>
    <w:p w:rsidR="005D373E" w:rsidRDefault="005D373E">
      <w:pPr>
        <w:pStyle w:val="ConsPlusNormal"/>
        <w:spacing w:before="220"/>
        <w:ind w:firstLine="540"/>
        <w:jc w:val="both"/>
      </w:pPr>
      <w:r>
        <w:t>надлежащим образом оформлены и иметь необходимые для их идентификации реквизиты (дата выдачи, должность и подпись подписавшего лица с расшифровкой, печать (при наличии), заполнены все требуемые сведения. Ячейки или строки, не содержащие информацию, должны содержать слово "нет". Наличие пустых ячеек, строк, а также отсутствие информации, предусмотренной формами, не допускается;</w:t>
      </w:r>
    </w:p>
    <w:p w:rsidR="005D373E" w:rsidRDefault="005D373E">
      <w:pPr>
        <w:pStyle w:val="ConsPlusNormal"/>
        <w:spacing w:before="220"/>
        <w:ind w:firstLine="540"/>
        <w:jc w:val="both"/>
      </w:pPr>
      <w:r>
        <w:t>сведения, содержащиеся в документах, должны быть одинаковыми и не должны допускать двусмысленных толкований;</w:t>
      </w:r>
    </w:p>
    <w:p w:rsidR="005D373E" w:rsidRDefault="005D373E">
      <w:pPr>
        <w:pStyle w:val="ConsPlusNormal"/>
        <w:spacing w:before="220"/>
        <w:ind w:firstLine="540"/>
        <w:jc w:val="both"/>
      </w:pPr>
      <w:r>
        <w:t>не должны содержать недостоверной информации.</w:t>
      </w:r>
    </w:p>
    <w:p w:rsidR="005D373E" w:rsidRDefault="005D373E">
      <w:pPr>
        <w:pStyle w:val="ConsPlusNormal"/>
        <w:spacing w:before="220"/>
        <w:ind w:firstLine="540"/>
        <w:jc w:val="both"/>
      </w:pPr>
      <w:r>
        <w:t>При этом документы, для которых установлены специальные формы, должны быть составлены в соответствии с этими формами.</w:t>
      </w:r>
    </w:p>
    <w:p w:rsidR="005D373E" w:rsidRDefault="005D373E">
      <w:pPr>
        <w:pStyle w:val="ConsPlusNormal"/>
        <w:spacing w:before="220"/>
        <w:ind w:firstLine="540"/>
        <w:jc w:val="both"/>
      </w:pPr>
      <w:r>
        <w:t xml:space="preserve">Подчистки и исправления в формах и документах, предусмотренных </w:t>
      </w:r>
      <w:hyperlink w:anchor="P88" w:history="1">
        <w:r>
          <w:rPr>
            <w:color w:val="0000FF"/>
          </w:rPr>
          <w:t>пунктом 8</w:t>
        </w:r>
      </w:hyperlink>
      <w:r>
        <w:t xml:space="preserve"> настоящего Порядка, не допускаются, за исключением исправлений, заверенных заявителем и скрепленных печатью заявителя.</w:t>
      </w:r>
    </w:p>
    <w:p w:rsidR="005D373E" w:rsidRDefault="005D373E">
      <w:pPr>
        <w:pStyle w:val="ConsPlusNormal"/>
        <w:spacing w:before="220"/>
        <w:ind w:firstLine="540"/>
        <w:jc w:val="both"/>
      </w:pPr>
      <w:r>
        <w:lastRenderedPageBreak/>
        <w:t>Представляемые документы заявителю не возвращаются.</w:t>
      </w:r>
    </w:p>
    <w:p w:rsidR="005D373E" w:rsidRDefault="005D373E">
      <w:pPr>
        <w:pStyle w:val="ConsPlusNormal"/>
        <w:spacing w:before="220"/>
        <w:ind w:firstLine="540"/>
        <w:jc w:val="both"/>
      </w:pPr>
      <w:r>
        <w:t>15. При представлении заявки заявитель может представить дополнительно любые документы, в том числе рекомендательное письмо (письма) от органов местного самоуправления, или общественных организаций, или поручителей.</w:t>
      </w:r>
    </w:p>
    <w:p w:rsidR="005D373E" w:rsidRDefault="005D373E">
      <w:pPr>
        <w:pStyle w:val="ConsPlusNormal"/>
        <w:spacing w:before="220"/>
        <w:ind w:firstLine="540"/>
        <w:jc w:val="both"/>
      </w:pPr>
      <w:r>
        <w:t>16. В случае если до начала процедуры рассмотрения заявок не представлена ни одна заявка конкурсный отбор признается несостоявшимся.</w:t>
      </w:r>
    </w:p>
    <w:p w:rsidR="005D373E" w:rsidRDefault="005D373E">
      <w:pPr>
        <w:pStyle w:val="ConsPlusNormal"/>
        <w:spacing w:before="220"/>
        <w:ind w:firstLine="540"/>
        <w:jc w:val="both"/>
      </w:pPr>
      <w:r>
        <w:t xml:space="preserve">17. Документы, предусмотренные </w:t>
      </w:r>
      <w:hyperlink w:anchor="P88" w:history="1">
        <w:r>
          <w:rPr>
            <w:color w:val="0000FF"/>
          </w:rPr>
          <w:t>пунктом 8</w:t>
        </w:r>
      </w:hyperlink>
      <w:r>
        <w:t xml:space="preserve"> настоящего Порядка, представляются заявителем по адресу: г. Ставрополь, ул. Мира, 337, этаж 9, кабинет 906.</w:t>
      </w:r>
    </w:p>
    <w:p w:rsidR="005D373E" w:rsidRDefault="005D373E">
      <w:pPr>
        <w:pStyle w:val="ConsPlusNormal"/>
        <w:spacing w:before="220"/>
        <w:ind w:firstLine="540"/>
        <w:jc w:val="both"/>
      </w:pPr>
      <w:r>
        <w:t xml:space="preserve">18. Время приема документов, предусмотренных </w:t>
      </w:r>
      <w:hyperlink w:anchor="P88" w:history="1">
        <w:r>
          <w:rPr>
            <w:color w:val="0000FF"/>
          </w:rPr>
          <w:t>пунктом 8</w:t>
        </w:r>
      </w:hyperlink>
      <w:r>
        <w:t xml:space="preserve"> настоящего Порядка, министерством: ежедневно с 9-00 до 18-00, перерыв на обед с 13-00 до 14-00, выходные дни - суббота, воскресенье, в срок, указанный в объявлении, размещаемом в информационно-телекоммуникационной сети "Интернет" на официальном сайте.</w:t>
      </w:r>
    </w:p>
    <w:p w:rsidR="005D373E" w:rsidRDefault="005D373E">
      <w:pPr>
        <w:pStyle w:val="ConsPlusNormal"/>
        <w:spacing w:before="220"/>
        <w:ind w:firstLine="540"/>
        <w:jc w:val="both"/>
      </w:pPr>
      <w:r>
        <w:t>19. По истечении указанного в объявлении срока представления заявок, представление заявок прекращается.</w:t>
      </w:r>
    </w:p>
    <w:p w:rsidR="005D373E" w:rsidRDefault="005D373E">
      <w:pPr>
        <w:pStyle w:val="ConsPlusNormal"/>
        <w:spacing w:before="220"/>
        <w:ind w:firstLine="540"/>
        <w:jc w:val="both"/>
      </w:pPr>
      <w:r>
        <w:t>В случае если по окончании срока представления заявок:</w:t>
      </w:r>
    </w:p>
    <w:p w:rsidR="005D373E" w:rsidRDefault="005D373E">
      <w:pPr>
        <w:pStyle w:val="ConsPlusNormal"/>
        <w:spacing w:before="220"/>
        <w:ind w:firstLine="540"/>
        <w:jc w:val="both"/>
      </w:pPr>
      <w:r>
        <w:t xml:space="preserve">представлена только одна заявка - она рассматривается в порядке, предусмотренном </w:t>
      </w:r>
      <w:hyperlink w:anchor="P164" w:history="1">
        <w:r>
          <w:rPr>
            <w:color w:val="0000FF"/>
          </w:rPr>
          <w:t>разделом 8</w:t>
        </w:r>
      </w:hyperlink>
      <w:r>
        <w:t xml:space="preserve"> настоящего Порядка;</w:t>
      </w:r>
    </w:p>
    <w:p w:rsidR="005D373E" w:rsidRDefault="005D373E">
      <w:pPr>
        <w:pStyle w:val="ConsPlusNormal"/>
        <w:spacing w:before="220"/>
        <w:ind w:firstLine="540"/>
        <w:jc w:val="both"/>
      </w:pPr>
      <w:r>
        <w:t>не представлено ни одной заявки - в протокол о рассмотрении заявок вносится информация о признании конкурсного отбора несостоявшимся.</w:t>
      </w:r>
    </w:p>
    <w:p w:rsidR="005D373E" w:rsidRDefault="005D373E">
      <w:pPr>
        <w:pStyle w:val="ConsPlusNormal"/>
        <w:spacing w:before="220"/>
        <w:ind w:firstLine="540"/>
        <w:jc w:val="both"/>
      </w:pPr>
      <w:r>
        <w:t>20. Министерство вправе принять решение о внесении изменений в объявление и в конкурсную документацию не позднее чем за 5 рабочих дней до даты окончания срока подачи заявок. В течение 1 рабочего дня с даты принятия указанного решения такие изменения размещаются организатором конкурсного отбора в информационно-телекоммуникационной сети "Интернет" на официальном сайте. При этом срок подачи заявок должен быть продлен таким образом, чтобы с даты размещения таких изменений до даты окончания срока подачи заявок этот срок составлял не менее чем 5 календарных дней.</w:t>
      </w:r>
    </w:p>
    <w:p w:rsidR="005D373E" w:rsidRDefault="005D373E">
      <w:pPr>
        <w:pStyle w:val="ConsPlusNormal"/>
        <w:jc w:val="both"/>
      </w:pPr>
    </w:p>
    <w:p w:rsidR="005D373E" w:rsidRDefault="005D373E">
      <w:pPr>
        <w:pStyle w:val="ConsPlusTitle"/>
        <w:jc w:val="center"/>
        <w:outlineLvl w:val="1"/>
      </w:pPr>
      <w:r>
        <w:t>Раздел 6. Порядок и срок внесения изменений в заявку</w:t>
      </w:r>
    </w:p>
    <w:p w:rsidR="005D373E" w:rsidRDefault="005D373E">
      <w:pPr>
        <w:pStyle w:val="ConsPlusTitle"/>
        <w:jc w:val="center"/>
      </w:pPr>
      <w:r>
        <w:t>и отзыва заявки</w:t>
      </w:r>
    </w:p>
    <w:p w:rsidR="005D373E" w:rsidRDefault="005D373E">
      <w:pPr>
        <w:pStyle w:val="ConsPlusNormal"/>
        <w:jc w:val="both"/>
      </w:pPr>
    </w:p>
    <w:p w:rsidR="005D373E" w:rsidRDefault="005D373E">
      <w:pPr>
        <w:pStyle w:val="ConsPlusNormal"/>
        <w:ind w:firstLine="540"/>
        <w:jc w:val="both"/>
      </w:pPr>
      <w:r>
        <w:t>21. Заявитель вправе изменить свою заявку в любое время до окончания срока приема заявок, указанного в объявлении.</w:t>
      </w:r>
    </w:p>
    <w:p w:rsidR="005D373E" w:rsidRDefault="005D373E">
      <w:pPr>
        <w:pStyle w:val="ConsPlusNormal"/>
        <w:spacing w:before="220"/>
        <w:ind w:firstLine="540"/>
        <w:jc w:val="both"/>
      </w:pPr>
      <w:r>
        <w:t xml:space="preserve">22. Изменение в заявку должно быть подготовлено в соответствии с требованиями </w:t>
      </w:r>
      <w:hyperlink w:anchor="P119" w:history="1">
        <w:r>
          <w:rPr>
            <w:color w:val="0000FF"/>
          </w:rPr>
          <w:t>раздела 5</w:t>
        </w:r>
      </w:hyperlink>
      <w:r>
        <w:t xml:space="preserve"> настоящего Порядка.</w:t>
      </w:r>
    </w:p>
    <w:p w:rsidR="005D373E" w:rsidRDefault="005D373E">
      <w:pPr>
        <w:pStyle w:val="ConsPlusNormal"/>
        <w:spacing w:before="220"/>
        <w:ind w:firstLine="540"/>
        <w:jc w:val="both"/>
      </w:pPr>
      <w:r>
        <w:t>23. Заявитель, подавший заявку, вправе отозвать такую заявку в любое время до момента рассмотрения заявок конкурсной комиссией.</w:t>
      </w:r>
    </w:p>
    <w:p w:rsidR="005D373E" w:rsidRDefault="005D373E">
      <w:pPr>
        <w:pStyle w:val="ConsPlusNormal"/>
        <w:spacing w:before="220"/>
        <w:ind w:firstLine="540"/>
        <w:jc w:val="both"/>
      </w:pPr>
      <w:r>
        <w:t>24. Отзыв заявок осуществляется на основании письменного уведомления заявителем министерства об отзыве своей заявки (далее - уведомление об отзыве заявки). При этом в уведомлении об отзыве заявки в обязательном порядке должно указываться наименование конкурсного отбора. Уведомление об отзыве заявки подписывается заявителем и скрепляется печатью заявителя.</w:t>
      </w:r>
    </w:p>
    <w:p w:rsidR="005D373E" w:rsidRDefault="005D373E">
      <w:pPr>
        <w:pStyle w:val="ConsPlusNormal"/>
        <w:spacing w:before="220"/>
        <w:ind w:firstLine="540"/>
        <w:jc w:val="both"/>
      </w:pPr>
      <w:r>
        <w:t xml:space="preserve">25. Регистрация изменений в заявку и уведомлений об отзыве заявки производится министерством в том же порядке, что и регистрация заявки, предусмотренном </w:t>
      </w:r>
      <w:hyperlink w:anchor="P119" w:history="1">
        <w:r>
          <w:rPr>
            <w:color w:val="0000FF"/>
          </w:rPr>
          <w:t>разделом 5</w:t>
        </w:r>
      </w:hyperlink>
      <w:r>
        <w:t xml:space="preserve"> </w:t>
      </w:r>
      <w:r>
        <w:lastRenderedPageBreak/>
        <w:t>настоящего Порядка.</w:t>
      </w:r>
    </w:p>
    <w:p w:rsidR="005D373E" w:rsidRDefault="005D373E">
      <w:pPr>
        <w:pStyle w:val="ConsPlusNormal"/>
        <w:spacing w:before="220"/>
        <w:ind w:firstLine="540"/>
        <w:jc w:val="both"/>
      </w:pPr>
      <w:r>
        <w:t>В случае внесения изменений в заявку датой регистрации заявки считается дата подачи изменений в заявку.</w:t>
      </w:r>
    </w:p>
    <w:p w:rsidR="005D373E" w:rsidRDefault="005D373E">
      <w:pPr>
        <w:pStyle w:val="ConsPlusNormal"/>
        <w:jc w:val="both"/>
      </w:pPr>
    </w:p>
    <w:p w:rsidR="005D373E" w:rsidRDefault="005D373E">
      <w:pPr>
        <w:pStyle w:val="ConsPlusTitle"/>
        <w:jc w:val="center"/>
        <w:outlineLvl w:val="1"/>
      </w:pPr>
      <w:r>
        <w:t>Раздел 7. Порядок предоставления разъяснений положений</w:t>
      </w:r>
    </w:p>
    <w:p w:rsidR="005D373E" w:rsidRDefault="005D373E">
      <w:pPr>
        <w:pStyle w:val="ConsPlusTitle"/>
        <w:jc w:val="center"/>
      </w:pPr>
      <w:r>
        <w:t>конкурсного отбора</w:t>
      </w:r>
    </w:p>
    <w:p w:rsidR="005D373E" w:rsidRDefault="005D373E">
      <w:pPr>
        <w:pStyle w:val="ConsPlusNormal"/>
        <w:jc w:val="both"/>
      </w:pPr>
    </w:p>
    <w:p w:rsidR="005D373E" w:rsidRDefault="005D373E">
      <w:pPr>
        <w:pStyle w:val="ConsPlusNormal"/>
        <w:ind w:firstLine="540"/>
        <w:jc w:val="both"/>
      </w:pPr>
      <w:r>
        <w:t>26. Заявитель вправе направить в министерство запрос о разъяснении положений настоящего Порядка (далее - запрос).</w:t>
      </w:r>
    </w:p>
    <w:p w:rsidR="005D373E" w:rsidRDefault="005D373E">
      <w:pPr>
        <w:pStyle w:val="ConsPlusNormal"/>
        <w:spacing w:before="220"/>
        <w:ind w:firstLine="540"/>
        <w:jc w:val="both"/>
      </w:pPr>
      <w:r>
        <w:t>27. В течение 2 рабочих дней со дня поступления запроса министерство размещает такое разъяснение на официальном сайте с указанием предмета запроса, но без указания заявителя.</w:t>
      </w:r>
    </w:p>
    <w:p w:rsidR="005D373E" w:rsidRDefault="005D373E">
      <w:pPr>
        <w:pStyle w:val="ConsPlusNormal"/>
        <w:spacing w:before="220"/>
        <w:ind w:firstLine="540"/>
        <w:jc w:val="both"/>
      </w:pPr>
      <w:r>
        <w:t>28. Разъяснение положений настоящего Порядка не должно изменять его суть.</w:t>
      </w:r>
    </w:p>
    <w:p w:rsidR="005D373E" w:rsidRDefault="005D373E">
      <w:pPr>
        <w:pStyle w:val="ConsPlusNormal"/>
        <w:spacing w:before="220"/>
        <w:ind w:firstLine="540"/>
        <w:jc w:val="both"/>
      </w:pPr>
      <w:r>
        <w:t>29. Днем поступления запроса считается день регистрации запроса в письменной форме министерством.</w:t>
      </w:r>
    </w:p>
    <w:p w:rsidR="005D373E" w:rsidRDefault="005D373E">
      <w:pPr>
        <w:pStyle w:val="ConsPlusNormal"/>
        <w:jc w:val="both"/>
      </w:pPr>
    </w:p>
    <w:p w:rsidR="005D373E" w:rsidRDefault="005D373E">
      <w:pPr>
        <w:pStyle w:val="ConsPlusTitle"/>
        <w:jc w:val="center"/>
        <w:outlineLvl w:val="1"/>
      </w:pPr>
      <w:bookmarkStart w:id="12" w:name="P164"/>
      <w:bookmarkEnd w:id="12"/>
      <w:r>
        <w:t>Раздел 8. Рассмотрение заявок</w:t>
      </w:r>
    </w:p>
    <w:p w:rsidR="005D373E" w:rsidRDefault="005D373E">
      <w:pPr>
        <w:pStyle w:val="ConsPlusNormal"/>
        <w:jc w:val="both"/>
      </w:pPr>
    </w:p>
    <w:p w:rsidR="005D373E" w:rsidRDefault="005D373E">
      <w:pPr>
        <w:pStyle w:val="ConsPlusNormal"/>
        <w:ind w:firstLine="540"/>
        <w:jc w:val="both"/>
      </w:pPr>
      <w:r>
        <w:t>30. Рассмотрение заявок осуществляется конкурсной комиссией в срок, не превышающий 5 рабочих дней с даты, указанной в объявлении, по адресу: г. Ставрополь, ул. Мира, 337, этаж 9, кабинет 910.</w:t>
      </w:r>
    </w:p>
    <w:p w:rsidR="005D373E" w:rsidRDefault="005D373E">
      <w:pPr>
        <w:pStyle w:val="ConsPlusNormal"/>
        <w:spacing w:before="220"/>
        <w:ind w:firstLine="540"/>
        <w:jc w:val="both"/>
      </w:pPr>
      <w:r>
        <w:t xml:space="preserve">31. Конкурсная комиссия рассматривает заявки на соответствие заявителей условиям, установленным </w:t>
      </w:r>
      <w:hyperlink w:anchor="P56" w:history="1">
        <w:r>
          <w:rPr>
            <w:color w:val="0000FF"/>
          </w:rPr>
          <w:t>разделом 3</w:t>
        </w:r>
      </w:hyperlink>
      <w:r>
        <w:t xml:space="preserve"> настоящего Порядка. Результат рассмотрения заявок оформляется протоколом рассмотрения заявок в течение 1 рабочего дня со дня окончания срока рассмотрения заявок.</w:t>
      </w:r>
    </w:p>
    <w:p w:rsidR="005D373E" w:rsidRDefault="005D373E">
      <w:pPr>
        <w:pStyle w:val="ConsPlusNormal"/>
        <w:spacing w:before="220"/>
        <w:ind w:firstLine="540"/>
        <w:jc w:val="both"/>
      </w:pPr>
      <w:r>
        <w:t>32. Конкурсная комиссия в течение 1 рабочего дня со дня оформления протокола рассмотрения заявок направляет в министерство результаты рассмотрения заявок.</w:t>
      </w:r>
    </w:p>
    <w:p w:rsidR="005D373E" w:rsidRDefault="005D373E">
      <w:pPr>
        <w:pStyle w:val="ConsPlusNormal"/>
        <w:spacing w:before="220"/>
        <w:ind w:firstLine="540"/>
        <w:jc w:val="both"/>
      </w:pPr>
      <w:r>
        <w:t>33. По результатам рассмотрения заявок министерство в течение 1 рабочего дня со их поступления принимает одно из следующих решений:</w:t>
      </w:r>
    </w:p>
    <w:p w:rsidR="005D373E" w:rsidRDefault="005D373E">
      <w:pPr>
        <w:pStyle w:val="ConsPlusNormal"/>
        <w:spacing w:before="220"/>
        <w:ind w:firstLine="540"/>
        <w:jc w:val="both"/>
      </w:pPr>
      <w:r>
        <w:t>о допуске к участию в конкурсном отборе;</w:t>
      </w:r>
    </w:p>
    <w:p w:rsidR="005D373E" w:rsidRDefault="005D373E">
      <w:pPr>
        <w:pStyle w:val="ConsPlusNormal"/>
        <w:spacing w:before="220"/>
        <w:ind w:firstLine="540"/>
        <w:jc w:val="both"/>
      </w:pPr>
      <w:r>
        <w:t>об отказе в допуске к участию в конкурсном отборе.</w:t>
      </w:r>
    </w:p>
    <w:p w:rsidR="005D373E" w:rsidRDefault="005D373E">
      <w:pPr>
        <w:pStyle w:val="ConsPlusNormal"/>
        <w:spacing w:before="220"/>
        <w:ind w:firstLine="540"/>
        <w:jc w:val="both"/>
      </w:pPr>
      <w:r>
        <w:t>34. В случае отказа заявителю в допуске к участию в конкурсном отборе министерство делает соответствующую запись в журнале регистрации и в течение 5 рабочих дней со дня принятия такого решения направляет заявителю письменное уведомление об отказе в допуске к участию в конкурсном отборе с указанием причин отказа.</w:t>
      </w:r>
    </w:p>
    <w:p w:rsidR="005D373E" w:rsidRDefault="005D373E">
      <w:pPr>
        <w:pStyle w:val="ConsPlusNormal"/>
        <w:spacing w:before="220"/>
        <w:ind w:firstLine="540"/>
        <w:jc w:val="both"/>
      </w:pPr>
      <w:r>
        <w:t>35. Основаниями для отказа заявителю в допуске к участию в конкурсном отборе являются:</w:t>
      </w:r>
    </w:p>
    <w:p w:rsidR="005D373E" w:rsidRDefault="005D373E">
      <w:pPr>
        <w:pStyle w:val="ConsPlusNormal"/>
        <w:spacing w:before="220"/>
        <w:ind w:firstLine="540"/>
        <w:jc w:val="both"/>
      </w:pPr>
      <w:r>
        <w:t>1) нарушение срока подачи заявителем заявки, указанного в объявлении;</w:t>
      </w:r>
    </w:p>
    <w:p w:rsidR="005D373E" w:rsidRDefault="005D373E">
      <w:pPr>
        <w:pStyle w:val="ConsPlusNormal"/>
        <w:spacing w:before="220"/>
        <w:ind w:firstLine="540"/>
        <w:jc w:val="both"/>
      </w:pPr>
      <w:r>
        <w:t xml:space="preserve">2) непредставления заявителем документов, предусмотренных </w:t>
      </w:r>
      <w:hyperlink w:anchor="P89" w:history="1">
        <w:r>
          <w:rPr>
            <w:color w:val="0000FF"/>
          </w:rPr>
          <w:t>подпунктами "1"</w:t>
        </w:r>
      </w:hyperlink>
      <w:r>
        <w:t xml:space="preserve"> - </w:t>
      </w:r>
      <w:hyperlink w:anchor="P104" w:history="1">
        <w:r>
          <w:rPr>
            <w:color w:val="0000FF"/>
          </w:rPr>
          <w:t>"16" пункта 8</w:t>
        </w:r>
      </w:hyperlink>
      <w:r>
        <w:t xml:space="preserve"> настоящего Порядка (представление их не в полном объеме);</w:t>
      </w:r>
    </w:p>
    <w:p w:rsidR="005D373E" w:rsidRDefault="005D373E">
      <w:pPr>
        <w:pStyle w:val="ConsPlusNormal"/>
        <w:spacing w:before="220"/>
        <w:ind w:firstLine="540"/>
        <w:jc w:val="both"/>
      </w:pPr>
      <w:r>
        <w:t xml:space="preserve">3) наличие в документах, предусмотренных </w:t>
      </w:r>
      <w:hyperlink w:anchor="P88" w:history="1">
        <w:r>
          <w:rPr>
            <w:color w:val="0000FF"/>
          </w:rPr>
          <w:t>пунктом 8</w:t>
        </w:r>
      </w:hyperlink>
      <w:r>
        <w:t xml:space="preserve"> настоящего Порядка, недостоверной информации;</w:t>
      </w:r>
    </w:p>
    <w:p w:rsidR="005D373E" w:rsidRDefault="005D373E">
      <w:pPr>
        <w:pStyle w:val="ConsPlusNormal"/>
        <w:spacing w:before="220"/>
        <w:ind w:firstLine="540"/>
        <w:jc w:val="both"/>
      </w:pPr>
      <w:r>
        <w:t xml:space="preserve">4) несоответствие документов, предусмотренных </w:t>
      </w:r>
      <w:hyperlink w:anchor="P88" w:history="1">
        <w:r>
          <w:rPr>
            <w:color w:val="0000FF"/>
          </w:rPr>
          <w:t>пунктом 8</w:t>
        </w:r>
      </w:hyperlink>
      <w:r>
        <w:t xml:space="preserve"> настоящего Порядка, </w:t>
      </w:r>
      <w:r>
        <w:lastRenderedPageBreak/>
        <w:t xml:space="preserve">требованиям, установленным </w:t>
      </w:r>
      <w:hyperlink w:anchor="P88" w:history="1">
        <w:r>
          <w:rPr>
            <w:color w:val="0000FF"/>
          </w:rPr>
          <w:t>пунктом 8</w:t>
        </w:r>
      </w:hyperlink>
      <w:r>
        <w:t xml:space="preserve"> настоящего Порядка, и требованиям, установленным </w:t>
      </w:r>
      <w:hyperlink w:anchor="P86" w:history="1">
        <w:r>
          <w:rPr>
            <w:color w:val="0000FF"/>
          </w:rPr>
          <w:t>разделами 4</w:t>
        </w:r>
      </w:hyperlink>
      <w:r>
        <w:t xml:space="preserve"> и </w:t>
      </w:r>
      <w:hyperlink w:anchor="P119" w:history="1">
        <w:r>
          <w:rPr>
            <w:color w:val="0000FF"/>
          </w:rPr>
          <w:t>5</w:t>
        </w:r>
      </w:hyperlink>
      <w:r>
        <w:t xml:space="preserve"> настоящего Порядка;</w:t>
      </w:r>
    </w:p>
    <w:p w:rsidR="005D373E" w:rsidRDefault="005D373E">
      <w:pPr>
        <w:pStyle w:val="ConsPlusNormal"/>
        <w:spacing w:before="220"/>
        <w:ind w:firstLine="540"/>
        <w:jc w:val="both"/>
      </w:pPr>
      <w:r>
        <w:t xml:space="preserve">5) несоответствие заявителя условиям, предусмотренным </w:t>
      </w:r>
      <w:hyperlink w:anchor="P56" w:history="1">
        <w:r>
          <w:rPr>
            <w:color w:val="0000FF"/>
          </w:rPr>
          <w:t>разделом 3</w:t>
        </w:r>
      </w:hyperlink>
      <w:r>
        <w:t xml:space="preserve"> настоящего Порядка;</w:t>
      </w:r>
    </w:p>
    <w:p w:rsidR="005D373E" w:rsidRDefault="005D373E">
      <w:pPr>
        <w:pStyle w:val="ConsPlusNormal"/>
        <w:spacing w:before="220"/>
        <w:ind w:firstLine="540"/>
        <w:jc w:val="both"/>
      </w:pPr>
      <w:r>
        <w:t>6) невключение заявителя в реестр субъектов государственной поддержки.</w:t>
      </w:r>
    </w:p>
    <w:p w:rsidR="005D373E" w:rsidRDefault="005D373E">
      <w:pPr>
        <w:pStyle w:val="ConsPlusNormal"/>
        <w:jc w:val="both"/>
      </w:pPr>
    </w:p>
    <w:p w:rsidR="005D373E" w:rsidRDefault="005D373E">
      <w:pPr>
        <w:pStyle w:val="ConsPlusTitle"/>
        <w:jc w:val="center"/>
        <w:outlineLvl w:val="1"/>
      </w:pPr>
      <w:r>
        <w:t>Раздел 9. Критерии и порядок оценки заявок</w:t>
      </w:r>
    </w:p>
    <w:p w:rsidR="005D373E" w:rsidRDefault="005D373E">
      <w:pPr>
        <w:pStyle w:val="ConsPlusNormal"/>
        <w:jc w:val="both"/>
      </w:pPr>
    </w:p>
    <w:p w:rsidR="005D373E" w:rsidRDefault="005D373E">
      <w:pPr>
        <w:pStyle w:val="ConsPlusNormal"/>
        <w:ind w:firstLine="540"/>
        <w:jc w:val="both"/>
      </w:pPr>
      <w:r>
        <w:t xml:space="preserve">36. Конкурсная комиссия оценивает заявки заявителей, допущенных к участию в конкурсном отборе (далее - участник конкурсного отбора), в соответствии с </w:t>
      </w:r>
      <w:hyperlink w:anchor="P520" w:history="1">
        <w:r>
          <w:rPr>
            <w:color w:val="0000FF"/>
          </w:rPr>
          <w:t>критериями</w:t>
        </w:r>
      </w:hyperlink>
      <w:r>
        <w:t xml:space="preserve"> конкурсного отбора согласно приложению 4 к настоящему Порядку в срок, не превышающий 1 рабочего дня с даты принятия министерством решения о допуске к участию в конкурсном отборе.</w:t>
      </w:r>
    </w:p>
    <w:p w:rsidR="005D373E" w:rsidRDefault="005D373E">
      <w:pPr>
        <w:pStyle w:val="ConsPlusNormal"/>
        <w:spacing w:before="220"/>
        <w:ind w:firstLine="540"/>
        <w:jc w:val="both"/>
      </w:pPr>
      <w:r>
        <w:t>37. В случае, если к участию в конкурсном отборе не допущено ни одной заявки, конкурсный отбор считается несостоявшимся.</w:t>
      </w:r>
    </w:p>
    <w:p w:rsidR="005D373E" w:rsidRDefault="005D373E">
      <w:pPr>
        <w:pStyle w:val="ConsPlusNormal"/>
        <w:spacing w:before="220"/>
        <w:ind w:firstLine="540"/>
        <w:jc w:val="both"/>
      </w:pPr>
      <w:r>
        <w:t>38. В течение всего срока оценки заявок любой из участников конкурсного отбора может направить в конкурсную комиссию уведомление об отказе от участия в конкурсном отборе без объяснения причин.</w:t>
      </w:r>
    </w:p>
    <w:p w:rsidR="005D373E" w:rsidRDefault="005D373E">
      <w:pPr>
        <w:pStyle w:val="ConsPlusNormal"/>
        <w:spacing w:before="220"/>
        <w:ind w:firstLine="540"/>
        <w:jc w:val="both"/>
      </w:pPr>
      <w:r>
        <w:t>39. Оценка заявок осуществляется конкурсной комиссией в соответствии с балльной шкалой критериев конкурсного отбора.</w:t>
      </w:r>
    </w:p>
    <w:p w:rsidR="005D373E" w:rsidRDefault="005D373E">
      <w:pPr>
        <w:pStyle w:val="ConsPlusNormal"/>
        <w:spacing w:before="220"/>
        <w:ind w:firstLine="540"/>
        <w:jc w:val="both"/>
      </w:pPr>
      <w:r>
        <w:t>40. 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rsidR="005D373E" w:rsidRDefault="005D373E">
      <w:pPr>
        <w:pStyle w:val="ConsPlusNormal"/>
        <w:spacing w:before="220"/>
        <w:ind w:firstLine="540"/>
        <w:jc w:val="both"/>
      </w:pPr>
      <w:r>
        <w:t>Результат оценки заявок оформляется протоколом оценки заявок в течение 1 рабочего дня со дня определения итоговой оценки.</w:t>
      </w:r>
    </w:p>
    <w:p w:rsidR="005D373E" w:rsidRDefault="005D373E">
      <w:pPr>
        <w:pStyle w:val="ConsPlusNormal"/>
        <w:spacing w:before="220"/>
        <w:ind w:firstLine="540"/>
        <w:jc w:val="both"/>
      </w:pPr>
      <w:r>
        <w:t>41. Конкурсная комиссия в течение 3 рабочих дней со дня определения итоговой оценки направляет в министерство результаты оценки заявок, на основании которых формируется рейтинг заявок в порядке убывания присвоенных им баллов в соответствии с балльной шкалой критериев конкурсного отбора.</w:t>
      </w:r>
    </w:p>
    <w:p w:rsidR="005D373E" w:rsidRDefault="005D373E">
      <w:pPr>
        <w:pStyle w:val="ConsPlusNormal"/>
        <w:spacing w:before="220"/>
        <w:ind w:firstLine="540"/>
        <w:jc w:val="both"/>
      </w:pPr>
      <w:r>
        <w:t>42. По результатам оценки заявок конкурсной комиссией министерство в течение 1 рабочего дня со дня их поступления принимает решение о предоставлении гранта и определяет размер гранта, предоставляемого участникам конкурсного отбора.</w:t>
      </w:r>
    </w:p>
    <w:p w:rsidR="005D373E" w:rsidRDefault="005D373E">
      <w:pPr>
        <w:pStyle w:val="ConsPlusNormal"/>
        <w:spacing w:before="220"/>
        <w:ind w:firstLine="540"/>
        <w:jc w:val="both"/>
      </w:pPr>
      <w:r>
        <w:t>43. Победителем конкурсного отбора признаются участники конкурсного отбора, заявки которых по результатам оценки заявок заняли наивысшие рейтинговые номера.</w:t>
      </w:r>
    </w:p>
    <w:p w:rsidR="005D373E" w:rsidRDefault="005D373E">
      <w:pPr>
        <w:pStyle w:val="ConsPlusNormal"/>
        <w:spacing w:before="220"/>
        <w:ind w:firstLine="540"/>
        <w:jc w:val="both"/>
      </w:pPr>
      <w:r>
        <w:t>Если заявки нескольких участников конкурсного отбора набрали одинаковое количество баллов, то при формировании рейтинга заявок приоритет отдается заявкам, в которых указано наибольшее количество создаваемых новых постоянных рабочих мест.</w:t>
      </w:r>
    </w:p>
    <w:p w:rsidR="005D373E" w:rsidRDefault="005D373E">
      <w:pPr>
        <w:pStyle w:val="ConsPlusNormal"/>
        <w:spacing w:before="220"/>
        <w:ind w:firstLine="540"/>
        <w:jc w:val="both"/>
      </w:pPr>
      <w:r>
        <w:t>При одинаковом количестве создаваемых новых постоянных рабочих мест приоритет отдается участнику конкурсного отбора с наибольшим сроком осуществления его деятельности на дату подачи заявки.</w:t>
      </w:r>
    </w:p>
    <w:p w:rsidR="005D373E" w:rsidRDefault="005D373E">
      <w:pPr>
        <w:pStyle w:val="ConsPlusNormal"/>
        <w:spacing w:before="220"/>
        <w:ind w:firstLine="540"/>
        <w:jc w:val="both"/>
      </w:pPr>
      <w:r>
        <w:t>44. Основанием для принятия министерством решения об отказе в предоставлении участнику конкурсного отбора гранта является определение итоговой оценки ниже предельного значения, утверждаемого приказом министерства.</w:t>
      </w:r>
    </w:p>
    <w:p w:rsidR="005D373E" w:rsidRDefault="005D373E">
      <w:pPr>
        <w:pStyle w:val="ConsPlusNormal"/>
        <w:spacing w:before="220"/>
        <w:ind w:firstLine="540"/>
        <w:jc w:val="both"/>
      </w:pPr>
      <w:r>
        <w:t xml:space="preserve">45. Министерство утверждает предельное значение итоговой оценки в течение 1 рабочего </w:t>
      </w:r>
      <w:r>
        <w:lastRenderedPageBreak/>
        <w:t>дня со дня поступления результатов оценки заявок конкурсной комиссией.</w:t>
      </w:r>
    </w:p>
    <w:p w:rsidR="005D373E" w:rsidRDefault="005D373E">
      <w:pPr>
        <w:pStyle w:val="ConsPlusNormal"/>
        <w:spacing w:before="220"/>
        <w:ind w:firstLine="540"/>
        <w:jc w:val="both"/>
      </w:pPr>
      <w:r>
        <w:t>46. В случае принятия министерством решения об отказе в предоставлении гранта министерство делает соответствующую запись в журнале регистрации и в течение 10 рабочих дней со дня принятия решения об отказе в предоставлении гранта направляет участнику конкурсного отбора письменное уведомление об отказе в предоставлении гранта с указанием причин отказа.</w:t>
      </w:r>
    </w:p>
    <w:p w:rsidR="005D373E" w:rsidRDefault="005D373E">
      <w:pPr>
        <w:pStyle w:val="ConsPlusNormal"/>
        <w:spacing w:before="220"/>
        <w:ind w:firstLine="540"/>
        <w:jc w:val="both"/>
      </w:pPr>
      <w:r>
        <w:t>47. Министерство в течение 5 календарных дней со дня принятия решения о предоставлении гранта направляет получателю проект соглашения о предоставлении гранта в соответствии с типовой формой соглашения, утверждаемой министерством финансов Ставропольского края, оформленного в двух экземплярах.</w:t>
      </w:r>
    </w:p>
    <w:p w:rsidR="005D373E" w:rsidRDefault="005D373E">
      <w:pPr>
        <w:pStyle w:val="ConsPlusNormal"/>
        <w:spacing w:before="220"/>
        <w:ind w:firstLine="540"/>
        <w:jc w:val="both"/>
      </w:pPr>
      <w:r>
        <w:t>48. Министерство в течение 5 рабочих дней со дня заключения соглашения с получателем вносит сведения о получателях в реестр субъектов малого и среднего предпринимательства - получателей поддержки за счет средств краевого бюджета, оказанной министерством (далее - реестр), и размещает информацию, содержащуюся в реестре, на официальном сайте министерства в информационно-телекоммуникационной сети "Интернет".</w:t>
      </w:r>
    </w:p>
    <w:p w:rsidR="005D373E" w:rsidRDefault="005D373E">
      <w:pPr>
        <w:pStyle w:val="ConsPlusNormal"/>
        <w:spacing w:before="220"/>
        <w:ind w:firstLine="540"/>
        <w:jc w:val="both"/>
      </w:pPr>
      <w:r>
        <w:t>49. Получателем могут быть внесены изменения в бизнес-план и (или) план расходов по согласованию с конкурсной комиссией в порядке, установленном министерством, за исключением изменений положений бизнес-плана и (или) плана расходов, на основании которых формировался рейтинг заявки в соответствии с балльной шкалой критериев конкурсного отбора и (или) изменений положений бизнес-плана и (или) плана расходов, предусматривающих включение в них новых направлений расходов.</w:t>
      </w: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right"/>
        <w:outlineLvl w:val="1"/>
      </w:pPr>
      <w:r>
        <w:t>Приложение 1</w:t>
      </w:r>
    </w:p>
    <w:p w:rsidR="005D373E" w:rsidRDefault="005D373E">
      <w:pPr>
        <w:pStyle w:val="ConsPlusNormal"/>
        <w:jc w:val="right"/>
      </w:pPr>
      <w:r>
        <w:t>к Порядку</w:t>
      </w:r>
    </w:p>
    <w:p w:rsidR="005D373E" w:rsidRDefault="005D373E">
      <w:pPr>
        <w:pStyle w:val="ConsPlusNormal"/>
        <w:jc w:val="right"/>
      </w:pPr>
      <w:r>
        <w:t>проведения конкурсного отбора сельскохозяйственных</w:t>
      </w:r>
    </w:p>
    <w:p w:rsidR="005D373E" w:rsidRDefault="005D373E">
      <w:pPr>
        <w:pStyle w:val="ConsPlusNormal"/>
        <w:jc w:val="right"/>
      </w:pPr>
      <w:r>
        <w:t>потребительских кооперативов на предоставление</w:t>
      </w:r>
    </w:p>
    <w:p w:rsidR="005D373E" w:rsidRDefault="005D373E">
      <w:pPr>
        <w:pStyle w:val="ConsPlusNormal"/>
        <w:jc w:val="right"/>
      </w:pPr>
      <w:r>
        <w:t>грантов на развитие материально-технической базы</w:t>
      </w:r>
    </w:p>
    <w:p w:rsidR="005D373E" w:rsidRDefault="005D373E">
      <w:pPr>
        <w:pStyle w:val="ConsPlusNormal"/>
        <w:jc w:val="right"/>
      </w:pPr>
      <w:r>
        <w:t>сельскохозяйственных потребительских кооперативов</w:t>
      </w:r>
    </w:p>
    <w:p w:rsidR="005D373E" w:rsidRDefault="005D373E">
      <w:pPr>
        <w:pStyle w:val="ConsPlusNormal"/>
        <w:jc w:val="both"/>
      </w:pPr>
    </w:p>
    <w:p w:rsidR="005D373E" w:rsidRDefault="005D373E">
      <w:pPr>
        <w:pStyle w:val="ConsPlusNonformat"/>
        <w:jc w:val="both"/>
      </w:pPr>
      <w:r>
        <w:t xml:space="preserve">                                                                      ФОРМА</w:t>
      </w:r>
    </w:p>
    <w:p w:rsidR="005D373E" w:rsidRDefault="005D373E">
      <w:pPr>
        <w:pStyle w:val="ConsPlusNonformat"/>
        <w:jc w:val="both"/>
      </w:pPr>
    </w:p>
    <w:p w:rsidR="005D373E" w:rsidRDefault="005D373E">
      <w:pPr>
        <w:pStyle w:val="ConsPlusNonformat"/>
        <w:jc w:val="both"/>
      </w:pPr>
      <w:r>
        <w:t xml:space="preserve">                                                     УТВЕРЖДАЮ</w:t>
      </w:r>
    </w:p>
    <w:p w:rsidR="005D373E" w:rsidRDefault="005D373E">
      <w:pPr>
        <w:pStyle w:val="ConsPlusNonformat"/>
        <w:jc w:val="both"/>
      </w:pPr>
      <w:r>
        <w:t xml:space="preserve">                                         руководитель сельскохозяйственного</w:t>
      </w:r>
    </w:p>
    <w:p w:rsidR="005D373E" w:rsidRDefault="005D373E">
      <w:pPr>
        <w:pStyle w:val="ConsPlusNonformat"/>
        <w:jc w:val="both"/>
      </w:pPr>
      <w:r>
        <w:t xml:space="preserve">                                            потребительского кооператива</w:t>
      </w:r>
    </w:p>
    <w:p w:rsidR="005D373E" w:rsidRDefault="005D373E">
      <w:pPr>
        <w:pStyle w:val="ConsPlusNonformat"/>
        <w:jc w:val="both"/>
      </w:pPr>
      <w:r>
        <w:t xml:space="preserve">                                                   (Ф.И.О.)</w:t>
      </w:r>
    </w:p>
    <w:p w:rsidR="005D373E" w:rsidRDefault="005D373E">
      <w:pPr>
        <w:pStyle w:val="ConsPlusNonformat"/>
        <w:jc w:val="both"/>
      </w:pPr>
      <w:r>
        <w:t xml:space="preserve">                                         _________  _______________________</w:t>
      </w:r>
    </w:p>
    <w:p w:rsidR="005D373E" w:rsidRDefault="005D373E">
      <w:pPr>
        <w:pStyle w:val="ConsPlusNonformat"/>
        <w:jc w:val="both"/>
      </w:pPr>
      <w:r>
        <w:t xml:space="preserve">                                         (подпись)    (расшифровка подписи)</w:t>
      </w:r>
    </w:p>
    <w:p w:rsidR="005D373E" w:rsidRDefault="005D373E">
      <w:pPr>
        <w:pStyle w:val="ConsPlusNonformat"/>
        <w:jc w:val="both"/>
      </w:pPr>
      <w:r>
        <w:t xml:space="preserve">                                         "_____" __________________ 2019 г.</w:t>
      </w:r>
    </w:p>
    <w:p w:rsidR="005D373E" w:rsidRDefault="005D373E">
      <w:pPr>
        <w:pStyle w:val="ConsPlusNonformat"/>
        <w:jc w:val="both"/>
      </w:pPr>
      <w:r>
        <w:t xml:space="preserve">                                         М.П.</w:t>
      </w:r>
    </w:p>
    <w:p w:rsidR="005D373E" w:rsidRDefault="005D373E">
      <w:pPr>
        <w:pStyle w:val="ConsPlusNonformat"/>
        <w:jc w:val="both"/>
      </w:pPr>
    </w:p>
    <w:p w:rsidR="005D373E" w:rsidRDefault="005D373E">
      <w:pPr>
        <w:pStyle w:val="ConsPlusNonformat"/>
        <w:jc w:val="both"/>
      </w:pPr>
      <w:bookmarkStart w:id="13" w:name="P223"/>
      <w:bookmarkEnd w:id="13"/>
      <w:r>
        <w:t xml:space="preserve">                                   ПЛАН</w:t>
      </w:r>
    </w:p>
    <w:p w:rsidR="005D373E" w:rsidRDefault="005D373E">
      <w:pPr>
        <w:pStyle w:val="ConsPlusNonformat"/>
        <w:jc w:val="both"/>
      </w:pPr>
      <w:r>
        <w:t xml:space="preserve">                 по развитию материально-технической базы,</w:t>
      </w:r>
    </w:p>
    <w:p w:rsidR="005D373E" w:rsidRDefault="005D373E">
      <w:pPr>
        <w:pStyle w:val="ConsPlusNonformat"/>
        <w:jc w:val="both"/>
      </w:pPr>
      <w:r>
        <w:t xml:space="preserve">               увеличению объема произведенной и реализуемой</w:t>
      </w:r>
    </w:p>
    <w:p w:rsidR="005D373E" w:rsidRDefault="005D373E">
      <w:pPr>
        <w:pStyle w:val="ConsPlusNonformat"/>
        <w:jc w:val="both"/>
      </w:pPr>
      <w:r>
        <w:t xml:space="preserve">                 сельскохозяйственной продукции со сроком</w:t>
      </w:r>
    </w:p>
    <w:p w:rsidR="005D373E" w:rsidRDefault="005D373E">
      <w:pPr>
        <w:pStyle w:val="ConsPlusNonformat"/>
        <w:jc w:val="both"/>
      </w:pPr>
      <w:r>
        <w:t xml:space="preserve">                        окупаемости не более 5 лет</w:t>
      </w:r>
    </w:p>
    <w:p w:rsidR="005D373E" w:rsidRDefault="005D373E">
      <w:pPr>
        <w:pStyle w:val="ConsPlusNonformat"/>
        <w:jc w:val="both"/>
      </w:pPr>
    </w:p>
    <w:p w:rsidR="005D373E" w:rsidRDefault="005D373E">
      <w:pPr>
        <w:pStyle w:val="ConsPlusNonformat"/>
        <w:jc w:val="both"/>
      </w:pPr>
      <w:r>
        <w:t xml:space="preserve">    _______________________________________________________________________</w:t>
      </w:r>
    </w:p>
    <w:p w:rsidR="005D373E" w:rsidRDefault="005D373E">
      <w:pPr>
        <w:pStyle w:val="ConsPlusNonformat"/>
        <w:jc w:val="both"/>
      </w:pPr>
      <w:r>
        <w:t xml:space="preserve">                           (наименование плана)</w:t>
      </w:r>
    </w:p>
    <w:p w:rsidR="005D373E" w:rsidRDefault="005D373E">
      <w:pPr>
        <w:pStyle w:val="ConsPlusNormal"/>
        <w:jc w:val="both"/>
      </w:pPr>
    </w:p>
    <w:p w:rsidR="005D373E" w:rsidRDefault="005D373E">
      <w:pPr>
        <w:pStyle w:val="ConsPlusNormal"/>
        <w:ind w:firstLine="540"/>
        <w:jc w:val="both"/>
      </w:pPr>
      <w:r>
        <w:lastRenderedPageBreak/>
        <w:t>Структура плана по развитию материально-технической базы, увеличению объема произведенной и реализуемой сельскохозяйственной продукции со сроком окупаемости не более 5 лет (далее - бизнес-план):</w:t>
      </w:r>
    </w:p>
    <w:p w:rsidR="005D373E" w:rsidRDefault="005D373E">
      <w:pPr>
        <w:pStyle w:val="ConsPlusNormal"/>
        <w:spacing w:before="220"/>
        <w:ind w:firstLine="540"/>
        <w:jc w:val="both"/>
      </w:pPr>
      <w:r>
        <w:t>1. Введение.</w:t>
      </w:r>
    </w:p>
    <w:p w:rsidR="005D373E" w:rsidRDefault="005D373E">
      <w:pPr>
        <w:pStyle w:val="ConsPlusNormal"/>
        <w:spacing w:before="220"/>
        <w:ind w:firstLine="540"/>
        <w:jc w:val="both"/>
      </w:pPr>
      <w:r>
        <w:t>2. Информация о сельскохозяйственном потребительском кооперативе (далее - кооператив).</w:t>
      </w:r>
    </w:p>
    <w:p w:rsidR="005D373E" w:rsidRDefault="005D373E">
      <w:pPr>
        <w:pStyle w:val="ConsPlusNormal"/>
        <w:spacing w:before="220"/>
        <w:ind w:firstLine="540"/>
        <w:jc w:val="both"/>
      </w:pPr>
      <w:r>
        <w:t>3. Резюме бизнес-плана.</w:t>
      </w:r>
    </w:p>
    <w:p w:rsidR="005D373E" w:rsidRDefault="005D373E">
      <w:pPr>
        <w:pStyle w:val="ConsPlusNormal"/>
        <w:spacing w:before="220"/>
        <w:ind w:firstLine="540"/>
        <w:jc w:val="both"/>
      </w:pPr>
      <w:r>
        <w:t>4. Описание производимой кооперативом продукции.</w:t>
      </w:r>
    </w:p>
    <w:p w:rsidR="005D373E" w:rsidRDefault="005D373E">
      <w:pPr>
        <w:pStyle w:val="ConsPlusNormal"/>
        <w:spacing w:before="220"/>
        <w:ind w:firstLine="540"/>
        <w:jc w:val="both"/>
      </w:pPr>
      <w:r>
        <w:t>5. Организация сбыта производимой продукции.</w:t>
      </w:r>
    </w:p>
    <w:p w:rsidR="005D373E" w:rsidRDefault="005D373E">
      <w:pPr>
        <w:pStyle w:val="ConsPlusNormal"/>
        <w:spacing w:before="220"/>
        <w:ind w:firstLine="540"/>
        <w:jc w:val="both"/>
      </w:pPr>
      <w:r>
        <w:t>6. Производственный план.</w:t>
      </w:r>
    </w:p>
    <w:p w:rsidR="005D373E" w:rsidRDefault="005D373E">
      <w:pPr>
        <w:pStyle w:val="ConsPlusNormal"/>
        <w:spacing w:before="220"/>
        <w:ind w:firstLine="540"/>
        <w:jc w:val="both"/>
      </w:pPr>
      <w:r>
        <w:t>7. Финансовый план.</w:t>
      </w:r>
    </w:p>
    <w:p w:rsidR="005D373E" w:rsidRDefault="005D373E">
      <w:pPr>
        <w:pStyle w:val="ConsPlusNormal"/>
        <w:spacing w:before="220"/>
        <w:ind w:firstLine="540"/>
        <w:jc w:val="both"/>
      </w:pPr>
      <w:r>
        <w:t>8. Оценка эффективности бизнес-плана и рисков его реализации.</w:t>
      </w:r>
    </w:p>
    <w:p w:rsidR="005D373E" w:rsidRDefault="005D373E">
      <w:pPr>
        <w:pStyle w:val="ConsPlusNormal"/>
        <w:spacing w:before="220"/>
        <w:ind w:firstLine="540"/>
        <w:jc w:val="both"/>
      </w:pPr>
      <w:r>
        <w:t>9. Приложение (при наличии).</w:t>
      </w:r>
    </w:p>
    <w:p w:rsidR="005D373E" w:rsidRDefault="005D373E">
      <w:pPr>
        <w:pStyle w:val="ConsPlusNormal"/>
        <w:jc w:val="both"/>
      </w:pPr>
    </w:p>
    <w:p w:rsidR="005D373E" w:rsidRDefault="005D373E">
      <w:pPr>
        <w:pStyle w:val="ConsPlusNormal"/>
        <w:ind w:firstLine="540"/>
        <w:jc w:val="both"/>
        <w:outlineLvl w:val="2"/>
      </w:pPr>
      <w:r>
        <w:t>1. Введение.</w:t>
      </w:r>
    </w:p>
    <w:p w:rsidR="005D373E" w:rsidRDefault="005D373E">
      <w:pPr>
        <w:pStyle w:val="ConsPlusNormal"/>
        <w:spacing w:before="220"/>
        <w:ind w:firstLine="540"/>
        <w:jc w:val="both"/>
      </w:pPr>
      <w:r>
        <w:t>Краткое изложение сути проекта и характеристика продукции, производимой в результате его реализации.</w:t>
      </w:r>
    </w:p>
    <w:p w:rsidR="005D373E" w:rsidRDefault="005D373E">
      <w:pPr>
        <w:pStyle w:val="ConsPlusNormal"/>
        <w:jc w:val="both"/>
      </w:pPr>
    </w:p>
    <w:p w:rsidR="005D373E" w:rsidRDefault="005D373E">
      <w:pPr>
        <w:pStyle w:val="ConsPlusNormal"/>
        <w:ind w:firstLine="540"/>
        <w:jc w:val="both"/>
        <w:outlineLvl w:val="2"/>
      </w:pPr>
      <w:r>
        <w:t>2. Информация о кооперативе.</w:t>
      </w:r>
    </w:p>
    <w:p w:rsidR="005D373E" w:rsidRDefault="005D373E">
      <w:pPr>
        <w:pStyle w:val="ConsPlusNormal"/>
        <w:spacing w:before="220"/>
        <w:ind w:firstLine="540"/>
        <w:jc w:val="both"/>
      </w:pPr>
      <w:r>
        <w:t>2.1. Полное наименование, юридический и почтовый адрес, организационно-правовая форма, дата регистрации, номер регистрационного свидетельства, наименование органа, зарегистрировавшего кооператив, место государственной регистрации кооператива.</w:t>
      </w:r>
    </w:p>
    <w:p w:rsidR="005D373E" w:rsidRDefault="005D373E">
      <w:pPr>
        <w:pStyle w:val="ConsPlusNormal"/>
        <w:spacing w:before="220"/>
        <w:ind w:firstLine="540"/>
        <w:jc w:val="both"/>
      </w:pPr>
      <w:r>
        <w:t>2.2. Фамилия, имя, отчество, почтовый адрес, номера телефонов, факсов, адреса электронной почты (при их наличии), сайт в информационно-телекоммуникационной сети "Интернет" (при его наличии) руководителя кооператива. Члены кооператива: наименование организации (юридического лица), фамилия, имя, отчество граждан (в случае если членами кооператива являются физические лица).</w:t>
      </w:r>
    </w:p>
    <w:p w:rsidR="005D373E" w:rsidRDefault="005D373E">
      <w:pPr>
        <w:pStyle w:val="ConsPlusNormal"/>
        <w:spacing w:before="220"/>
        <w:ind w:firstLine="540"/>
        <w:jc w:val="both"/>
      </w:pPr>
      <w:r>
        <w:t>2.3. Вид (виды) экономической деятельности кооператива.</w:t>
      </w:r>
    </w:p>
    <w:p w:rsidR="005D373E" w:rsidRDefault="005D373E">
      <w:pPr>
        <w:pStyle w:val="ConsPlusNormal"/>
        <w:spacing w:before="220"/>
        <w:ind w:firstLine="540"/>
        <w:jc w:val="both"/>
      </w:pPr>
      <w:r>
        <w:t>2.4. Наличие земельных участков и производственных помещений, находящихся в собственности или аренде (субаренде) с указанием площади, срока действия договора аренды (субаренды). Наличие сельскохозяйственной и иной техники. Численность и должности работников кооператива (при наличии).</w:t>
      </w:r>
    </w:p>
    <w:p w:rsidR="005D373E" w:rsidRDefault="005D373E">
      <w:pPr>
        <w:pStyle w:val="ConsPlusNormal"/>
        <w:spacing w:before="220"/>
        <w:ind w:firstLine="540"/>
        <w:jc w:val="both"/>
      </w:pPr>
      <w:r>
        <w:t>2.5. Краткая характеристика руководителя и членов кооператива (краткие биографические справки с указанием квалификации, опыта работы в данной сфере деятельности, награды).</w:t>
      </w:r>
    </w:p>
    <w:p w:rsidR="005D373E" w:rsidRDefault="005D373E">
      <w:pPr>
        <w:pStyle w:val="ConsPlusNormal"/>
        <w:spacing w:before="220"/>
        <w:ind w:firstLine="540"/>
        <w:jc w:val="both"/>
      </w:pPr>
      <w:r>
        <w:t>2.6. Организационная структура управления кооператива (с указанием основных должностных обязанностей руководителя кооператива).</w:t>
      </w:r>
    </w:p>
    <w:p w:rsidR="005D373E" w:rsidRDefault="005D373E">
      <w:pPr>
        <w:pStyle w:val="ConsPlusNormal"/>
        <w:jc w:val="both"/>
      </w:pPr>
    </w:p>
    <w:p w:rsidR="005D373E" w:rsidRDefault="005D373E">
      <w:pPr>
        <w:pStyle w:val="ConsPlusNormal"/>
        <w:ind w:firstLine="540"/>
        <w:jc w:val="both"/>
        <w:outlineLvl w:val="2"/>
      </w:pPr>
      <w:r>
        <w:t>3. Резюме бизнес-плана.</w:t>
      </w:r>
    </w:p>
    <w:p w:rsidR="005D373E" w:rsidRDefault="005D373E">
      <w:pPr>
        <w:pStyle w:val="ConsPlusNormal"/>
        <w:spacing w:before="220"/>
        <w:ind w:firstLine="540"/>
        <w:jc w:val="both"/>
      </w:pPr>
      <w:r>
        <w:t xml:space="preserve">3.1. Информация, характеризующая направление и цели деятельности кооператива, показатели экономической эффективности реализуемого проекта. Сущность предполагаемого проекта и место реализации, собственные ресурсы, используемые на создание, расширение, </w:t>
      </w:r>
      <w:r>
        <w:lastRenderedPageBreak/>
        <w:t>модернизацию производственной базы и инфраструктура кооператива.</w:t>
      </w:r>
    </w:p>
    <w:p w:rsidR="005D373E" w:rsidRDefault="005D373E">
      <w:pPr>
        <w:pStyle w:val="ConsPlusNormal"/>
        <w:spacing w:before="220"/>
        <w:ind w:firstLine="540"/>
        <w:jc w:val="both"/>
      </w:pPr>
      <w:r>
        <w:t>3.2. Полная стоимость реализации проекта, ожидаемые источники денежных средств и их структура (собственные и заемные средства, бюджетное финансирование).</w:t>
      </w:r>
    </w:p>
    <w:p w:rsidR="005D373E" w:rsidRDefault="005D373E">
      <w:pPr>
        <w:pStyle w:val="ConsPlusNormal"/>
        <w:spacing w:before="220"/>
        <w:ind w:firstLine="540"/>
        <w:jc w:val="both"/>
      </w:pPr>
      <w:r>
        <w:t>3.3. Срок реализации проекта.</w:t>
      </w:r>
    </w:p>
    <w:p w:rsidR="005D373E" w:rsidRDefault="005D373E">
      <w:pPr>
        <w:pStyle w:val="ConsPlusNormal"/>
        <w:spacing w:before="220"/>
        <w:ind w:firstLine="540"/>
        <w:jc w:val="both"/>
      </w:pPr>
      <w:r>
        <w:t>3.4. Срок окупаемости проекта.</w:t>
      </w:r>
    </w:p>
    <w:p w:rsidR="005D373E" w:rsidRDefault="005D373E">
      <w:pPr>
        <w:pStyle w:val="ConsPlusNormal"/>
        <w:spacing w:before="220"/>
        <w:ind w:firstLine="540"/>
        <w:jc w:val="both"/>
      </w:pPr>
      <w:r>
        <w:t>3.5. Ожидаемая прибыль.</w:t>
      </w:r>
    </w:p>
    <w:p w:rsidR="005D373E" w:rsidRDefault="005D373E">
      <w:pPr>
        <w:pStyle w:val="ConsPlusNormal"/>
        <w:jc w:val="both"/>
      </w:pPr>
    </w:p>
    <w:p w:rsidR="005D373E" w:rsidRDefault="005D373E">
      <w:pPr>
        <w:pStyle w:val="ConsPlusNormal"/>
        <w:ind w:firstLine="540"/>
        <w:jc w:val="both"/>
        <w:outlineLvl w:val="2"/>
      </w:pPr>
      <w:r>
        <w:t>4. Описание производимой кооперативом продукции.</w:t>
      </w:r>
    </w:p>
    <w:p w:rsidR="005D373E" w:rsidRDefault="005D373E">
      <w:pPr>
        <w:pStyle w:val="ConsPlusNormal"/>
        <w:spacing w:before="220"/>
        <w:ind w:firstLine="540"/>
        <w:jc w:val="both"/>
      </w:pPr>
      <w:r>
        <w:t>4.1. Основные характеристики производимой продукции (функциональное назначение, основные потребительские качества и параметры продукции, соответствие государственным стандартам), наличие опыта производства данной продукции. Сравнительный анализ основных характеристик аналогичных и конкурирующих (замещающих) видов продукции (работ, услуг).</w:t>
      </w:r>
    </w:p>
    <w:p w:rsidR="005D373E" w:rsidRDefault="005D373E">
      <w:pPr>
        <w:pStyle w:val="ConsPlusNormal"/>
        <w:jc w:val="both"/>
      </w:pPr>
    </w:p>
    <w:p w:rsidR="005D373E" w:rsidRDefault="005D373E">
      <w:pPr>
        <w:pStyle w:val="ConsPlusNormal"/>
        <w:ind w:firstLine="540"/>
        <w:jc w:val="both"/>
        <w:outlineLvl w:val="2"/>
      </w:pPr>
      <w:r>
        <w:t>5. Организация сбыта производимой продукции.</w:t>
      </w:r>
    </w:p>
    <w:p w:rsidR="005D373E" w:rsidRDefault="005D373E">
      <w:pPr>
        <w:pStyle w:val="ConsPlusNormal"/>
        <w:spacing w:before="220"/>
        <w:ind w:firstLine="540"/>
        <w:jc w:val="both"/>
      </w:pPr>
      <w:r>
        <w:t>5.1. Прогнозы продаж, наиболее эффективные механизмы продвижения продукции на рынки. Основные потребительские группы и их территориальное расположение, наличие договоров и соглашений с хозяйствующими субъектами для реализации и переработки сельскохозяйственной продукции, производимой кооперативом.</w:t>
      </w:r>
    </w:p>
    <w:p w:rsidR="005D373E" w:rsidRDefault="005D373E">
      <w:pPr>
        <w:pStyle w:val="ConsPlusNormal"/>
        <w:spacing w:before="220"/>
        <w:ind w:firstLine="540"/>
        <w:jc w:val="both"/>
      </w:pPr>
      <w:r>
        <w:t>5.2. Характеристика ценообразования на продукцию, оценка окупаемости затрат, уровня рентабельности продаж, политика предоставления скидок. Сопоставление собственной стратегии в области цен с ценовой политикой основных конкурентов.</w:t>
      </w:r>
    </w:p>
    <w:p w:rsidR="005D373E" w:rsidRDefault="005D373E">
      <w:pPr>
        <w:pStyle w:val="ConsPlusNormal"/>
        <w:spacing w:before="220"/>
        <w:ind w:firstLine="540"/>
        <w:jc w:val="both"/>
      </w:pPr>
      <w:r>
        <w:t>5.3. Продвижение продукции на рынок. Стратегия в области качества производимой продукции (наиболее привлекательные для потребителей характеристики качества продукции, тенденции их изменения).</w:t>
      </w:r>
    </w:p>
    <w:p w:rsidR="005D373E" w:rsidRDefault="005D373E">
      <w:pPr>
        <w:pStyle w:val="ConsPlusNormal"/>
        <w:jc w:val="both"/>
      </w:pPr>
    </w:p>
    <w:p w:rsidR="005D373E" w:rsidRDefault="005D373E">
      <w:pPr>
        <w:pStyle w:val="ConsPlusNormal"/>
        <w:ind w:firstLine="540"/>
        <w:jc w:val="both"/>
        <w:outlineLvl w:val="2"/>
      </w:pPr>
      <w:r>
        <w:t>6. Производственный план.</w:t>
      </w:r>
    </w:p>
    <w:p w:rsidR="005D373E" w:rsidRDefault="005D373E">
      <w:pPr>
        <w:pStyle w:val="ConsPlusNormal"/>
        <w:spacing w:before="220"/>
        <w:ind w:firstLine="540"/>
        <w:jc w:val="both"/>
      </w:pPr>
      <w:r>
        <w:t>6.1. Обоснование выбора производственного процесса и возможности кооператива выпустить необходимое количество продукции с определенными качественными характеристиками в заявленные сроки. (Все данные этого раздела должны быть представлены в среднесрочной перспективе).</w:t>
      </w:r>
    </w:p>
    <w:p w:rsidR="005D373E" w:rsidRDefault="005D373E">
      <w:pPr>
        <w:pStyle w:val="ConsPlusNormal"/>
        <w:spacing w:before="220"/>
        <w:ind w:firstLine="540"/>
        <w:jc w:val="both"/>
      </w:pPr>
      <w:r>
        <w:t>6.2. Место реализации проекта (с обоснованием выбора), его особенности (климат; обеспеченность транспортной, инженерной, социальной инфраструктурой; наличие строительно-монтажных и вспомогательных ремонтных организаций; наличие и состояние производственных площадей).</w:t>
      </w:r>
    </w:p>
    <w:p w:rsidR="005D373E" w:rsidRDefault="005D373E">
      <w:pPr>
        <w:pStyle w:val="ConsPlusNormal"/>
        <w:spacing w:before="220"/>
        <w:ind w:firstLine="540"/>
        <w:jc w:val="both"/>
      </w:pPr>
      <w:r>
        <w:t>6.3. Планирование и сметная стоимость работ по проекту (сроки строительства, монтажа, ввода в эксплуатацию и достижения проектной мощности оборудования - календарный план с указанием затрат на реализацию каждого этапа) (при наличии мероприятий по строительству, реконструкции и (или) модернизации производственного объекта).</w:t>
      </w:r>
    </w:p>
    <w:p w:rsidR="005D373E" w:rsidRDefault="005D373E">
      <w:pPr>
        <w:pStyle w:val="ConsPlusNormal"/>
        <w:spacing w:before="220"/>
        <w:ind w:firstLine="540"/>
        <w:jc w:val="both"/>
      </w:pPr>
      <w:r>
        <w:t>6.4. Производственные мощности и их развитие (расчет потребности в основных фондах, технология производства и обоснование ее выбора).</w:t>
      </w:r>
    </w:p>
    <w:p w:rsidR="005D373E" w:rsidRDefault="005D373E">
      <w:pPr>
        <w:pStyle w:val="ConsPlusNormal"/>
        <w:spacing w:before="220"/>
        <w:ind w:firstLine="540"/>
        <w:jc w:val="both"/>
      </w:pPr>
      <w:r>
        <w:t>6.5. План капитальных вложений.</w:t>
      </w:r>
    </w:p>
    <w:p w:rsidR="005D373E" w:rsidRDefault="005D373E">
      <w:pPr>
        <w:pStyle w:val="ConsPlusNormal"/>
        <w:spacing w:before="220"/>
        <w:ind w:firstLine="540"/>
        <w:jc w:val="both"/>
      </w:pPr>
      <w:r>
        <w:t xml:space="preserve">6.6. Оценка обеспеченности производственных потребностей квалифицированным </w:t>
      </w:r>
      <w:r>
        <w:lastRenderedPageBreak/>
        <w:t>персоналом (численность работников в настоящее время (перечислить должности), количество дополнительно создаваемых новых постоянных рабочих мест (перечислить должности), система оплаты труда и годовой фонд заработной платы, предполагаемые изменения в структуре персонала по мере развития бизнеса, среднемесячная заработная плата одного работника в текущем календарном году).</w:t>
      </w:r>
    </w:p>
    <w:p w:rsidR="005D373E" w:rsidRDefault="005D373E">
      <w:pPr>
        <w:pStyle w:val="ConsPlusNormal"/>
        <w:jc w:val="both"/>
      </w:pPr>
    </w:p>
    <w:p w:rsidR="005D373E" w:rsidRDefault="005D373E">
      <w:pPr>
        <w:pStyle w:val="ConsPlusNormal"/>
        <w:ind w:firstLine="540"/>
        <w:jc w:val="both"/>
        <w:outlineLvl w:val="2"/>
      </w:pPr>
      <w:r>
        <w:t>7. Финансовый план.</w:t>
      </w:r>
    </w:p>
    <w:p w:rsidR="005D373E" w:rsidRDefault="005D373E">
      <w:pPr>
        <w:pStyle w:val="ConsPlusNormal"/>
        <w:spacing w:before="220"/>
        <w:ind w:firstLine="540"/>
        <w:jc w:val="both"/>
      </w:pPr>
      <w:r>
        <w:t>7.1. Текущее финансовое состояние кооператива.</w:t>
      </w:r>
    </w:p>
    <w:p w:rsidR="005D373E" w:rsidRDefault="005D373E">
      <w:pPr>
        <w:pStyle w:val="ConsPlusNormal"/>
        <w:spacing w:before="220"/>
        <w:ind w:firstLine="540"/>
        <w:jc w:val="both"/>
      </w:pPr>
      <w:r>
        <w:t>7.2. Объем и назначение финансовых ресурсов, необходимых для реализации проекта (общая стоимость проекта, в том числе бюджетные средства). Цели, на которые планируется направить средства, в том числе бюджетные, собственные, заемные. Эффективность их использования.</w:t>
      </w:r>
    </w:p>
    <w:p w:rsidR="005D373E" w:rsidRDefault="005D373E">
      <w:pPr>
        <w:pStyle w:val="ConsPlusNormal"/>
        <w:spacing w:before="220"/>
        <w:ind w:firstLine="540"/>
        <w:jc w:val="both"/>
      </w:pPr>
      <w:r>
        <w:t>7.3. Движение денежных средств кооператива (по годам).</w:t>
      </w:r>
    </w:p>
    <w:p w:rsidR="005D373E" w:rsidRDefault="005D373E">
      <w:pPr>
        <w:pStyle w:val="ConsPlusNormal"/>
        <w:spacing w:before="220"/>
        <w:ind w:firstLine="540"/>
        <w:jc w:val="both"/>
      </w:pPr>
      <w:r>
        <w:t>7.4. Налоговые платежи (по годам).</w:t>
      </w:r>
    </w:p>
    <w:p w:rsidR="005D373E" w:rsidRDefault="005D373E">
      <w:pPr>
        <w:pStyle w:val="ConsPlusNormal"/>
        <w:jc w:val="both"/>
      </w:pPr>
    </w:p>
    <w:p w:rsidR="005D373E" w:rsidRDefault="005D373E">
      <w:pPr>
        <w:pStyle w:val="ConsPlusNormal"/>
        <w:ind w:firstLine="540"/>
        <w:jc w:val="both"/>
        <w:outlineLvl w:val="2"/>
      </w:pPr>
      <w:r>
        <w:t>8. Оценка эффективности бизнес-плана и рисков его реализации.</w:t>
      </w:r>
    </w:p>
    <w:p w:rsidR="005D373E" w:rsidRDefault="005D373E">
      <w:pPr>
        <w:pStyle w:val="ConsPlusNormal"/>
        <w:spacing w:before="220"/>
        <w:ind w:firstLine="540"/>
        <w:jc w:val="both"/>
      </w:pPr>
      <w:r>
        <w:t>8.1. Расчет экономических показателей деятельности кооператива (выручка от реализации продукции, анализ себестоимости продукции, предложения по экономии затрат, балансовая прибыль и прибыль после налогообложения).</w:t>
      </w:r>
    </w:p>
    <w:p w:rsidR="005D373E" w:rsidRDefault="005D373E">
      <w:pPr>
        <w:pStyle w:val="ConsPlusNormal"/>
        <w:spacing w:before="220"/>
        <w:ind w:firstLine="540"/>
        <w:jc w:val="both"/>
      </w:pPr>
      <w:r>
        <w:t>8.2. Расчет срока окупаемости проекта.</w:t>
      </w:r>
    </w:p>
    <w:p w:rsidR="005D373E" w:rsidRDefault="005D373E">
      <w:pPr>
        <w:pStyle w:val="ConsPlusNormal"/>
        <w:spacing w:before="220"/>
        <w:ind w:firstLine="540"/>
        <w:jc w:val="both"/>
      </w:pPr>
      <w:r>
        <w:t>8.3. Определение точки безубыточности деятельности кооператива.</w:t>
      </w:r>
    </w:p>
    <w:p w:rsidR="005D373E" w:rsidRDefault="005D373E">
      <w:pPr>
        <w:pStyle w:val="ConsPlusNormal"/>
        <w:spacing w:before="220"/>
        <w:ind w:firstLine="540"/>
        <w:jc w:val="both"/>
      </w:pPr>
      <w:r>
        <w:t>8.4. Анализ основных видов рисков. Возможные штрафные санкции и их влияние на экономическое положение кооператива.</w:t>
      </w:r>
    </w:p>
    <w:p w:rsidR="005D373E" w:rsidRDefault="005D373E">
      <w:pPr>
        <w:pStyle w:val="ConsPlusNormal"/>
        <w:jc w:val="both"/>
      </w:pPr>
    </w:p>
    <w:p w:rsidR="005D373E" w:rsidRDefault="005D373E">
      <w:pPr>
        <w:pStyle w:val="ConsPlusNormal"/>
        <w:ind w:firstLine="540"/>
        <w:jc w:val="both"/>
        <w:outlineLvl w:val="2"/>
      </w:pPr>
      <w:r>
        <w:t>9. Приложение (при наличии).</w:t>
      </w:r>
    </w:p>
    <w:p w:rsidR="005D373E" w:rsidRDefault="005D373E">
      <w:pPr>
        <w:pStyle w:val="ConsPlusNormal"/>
        <w:spacing w:before="220"/>
        <w:ind w:firstLine="540"/>
        <w:jc w:val="both"/>
      </w:pPr>
      <w:r>
        <w:t>В приложение включаются документы, подтверждающие и разъясняющие сведения, представленные в бизнес-плане.</w:t>
      </w: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right"/>
        <w:outlineLvl w:val="1"/>
      </w:pPr>
      <w:r>
        <w:t>Приложение 2</w:t>
      </w:r>
    </w:p>
    <w:p w:rsidR="005D373E" w:rsidRDefault="005D373E">
      <w:pPr>
        <w:pStyle w:val="ConsPlusNormal"/>
        <w:jc w:val="right"/>
      </w:pPr>
      <w:r>
        <w:t>к Порядку</w:t>
      </w:r>
    </w:p>
    <w:p w:rsidR="005D373E" w:rsidRDefault="005D373E">
      <w:pPr>
        <w:pStyle w:val="ConsPlusNormal"/>
        <w:jc w:val="right"/>
      </w:pPr>
      <w:r>
        <w:t>проведения конкурсного отбора сельскохозяйственных</w:t>
      </w:r>
    </w:p>
    <w:p w:rsidR="005D373E" w:rsidRDefault="005D373E">
      <w:pPr>
        <w:pStyle w:val="ConsPlusNormal"/>
        <w:jc w:val="right"/>
      </w:pPr>
      <w:r>
        <w:t>потребительских кооперативов на предоставление</w:t>
      </w:r>
    </w:p>
    <w:p w:rsidR="005D373E" w:rsidRDefault="005D373E">
      <w:pPr>
        <w:pStyle w:val="ConsPlusNormal"/>
        <w:jc w:val="right"/>
      </w:pPr>
      <w:r>
        <w:t>грантов на развитие материально-технической базы</w:t>
      </w:r>
    </w:p>
    <w:p w:rsidR="005D373E" w:rsidRDefault="005D373E">
      <w:pPr>
        <w:pStyle w:val="ConsPlusNormal"/>
        <w:jc w:val="right"/>
      </w:pPr>
      <w:r>
        <w:t>сельскохозяйственных потребительских кооперативов</w:t>
      </w:r>
    </w:p>
    <w:p w:rsidR="005D373E" w:rsidRDefault="005D373E">
      <w:pPr>
        <w:pStyle w:val="ConsPlusNormal"/>
        <w:jc w:val="both"/>
      </w:pPr>
    </w:p>
    <w:p w:rsidR="005D373E" w:rsidRDefault="005D373E">
      <w:pPr>
        <w:pStyle w:val="ConsPlusNonformat"/>
        <w:jc w:val="both"/>
      </w:pPr>
      <w:r>
        <w:t xml:space="preserve">                                                                      ФОРМА</w:t>
      </w:r>
    </w:p>
    <w:p w:rsidR="005D373E" w:rsidRDefault="005D373E">
      <w:pPr>
        <w:pStyle w:val="ConsPlusNonformat"/>
        <w:jc w:val="both"/>
      </w:pPr>
    </w:p>
    <w:p w:rsidR="005D373E" w:rsidRDefault="005D373E">
      <w:pPr>
        <w:pStyle w:val="ConsPlusNonformat"/>
        <w:jc w:val="both"/>
      </w:pPr>
      <w:r>
        <w:t>Дата</w:t>
      </w:r>
    </w:p>
    <w:p w:rsidR="005D373E" w:rsidRDefault="005D373E">
      <w:pPr>
        <w:pStyle w:val="ConsPlusNonformat"/>
        <w:jc w:val="both"/>
      </w:pPr>
    </w:p>
    <w:p w:rsidR="005D373E" w:rsidRDefault="005D373E">
      <w:pPr>
        <w:pStyle w:val="ConsPlusNonformat"/>
        <w:jc w:val="both"/>
      </w:pPr>
      <w:bookmarkStart w:id="14" w:name="P307"/>
      <w:bookmarkEnd w:id="14"/>
      <w:r>
        <w:t xml:space="preserve">                                   ПЛАН</w:t>
      </w:r>
    </w:p>
    <w:p w:rsidR="005D373E" w:rsidRDefault="005D373E">
      <w:pPr>
        <w:pStyle w:val="ConsPlusNonformat"/>
        <w:jc w:val="both"/>
      </w:pPr>
      <w:r>
        <w:t xml:space="preserve">                      расходов сельскохозяйственного</w:t>
      </w:r>
    </w:p>
    <w:p w:rsidR="005D373E" w:rsidRDefault="005D373E">
      <w:pPr>
        <w:pStyle w:val="ConsPlusNonformat"/>
        <w:jc w:val="both"/>
      </w:pPr>
      <w:r>
        <w:t xml:space="preserve">                       потребительского кооператива</w:t>
      </w:r>
    </w:p>
    <w:p w:rsidR="005D373E" w:rsidRDefault="005D373E">
      <w:pPr>
        <w:pStyle w:val="ConsPlusNonformat"/>
        <w:jc w:val="both"/>
      </w:pPr>
      <w:r>
        <w:t xml:space="preserve">                       _____________________________</w:t>
      </w:r>
    </w:p>
    <w:p w:rsidR="005D373E" w:rsidRDefault="005D373E">
      <w:pPr>
        <w:pStyle w:val="ConsPlusNonformat"/>
        <w:jc w:val="both"/>
      </w:pPr>
      <w:r>
        <w:t xml:space="preserve">                        (наименование кооператива)</w:t>
      </w:r>
    </w:p>
    <w:p w:rsidR="005D373E" w:rsidRDefault="005D373E">
      <w:pPr>
        <w:pStyle w:val="ConsPlusNormal"/>
        <w:jc w:val="both"/>
      </w:pPr>
    </w:p>
    <w:p w:rsidR="005D373E" w:rsidRDefault="005D373E">
      <w:pPr>
        <w:sectPr w:rsidR="005D373E" w:rsidSect="00641B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8"/>
        <w:gridCol w:w="2665"/>
        <w:gridCol w:w="850"/>
        <w:gridCol w:w="737"/>
        <w:gridCol w:w="1077"/>
        <w:gridCol w:w="680"/>
        <w:gridCol w:w="737"/>
        <w:gridCol w:w="624"/>
        <w:gridCol w:w="1191"/>
        <w:gridCol w:w="624"/>
        <w:gridCol w:w="1001"/>
        <w:gridCol w:w="624"/>
      </w:tblGrid>
      <w:tr w:rsidR="005D373E">
        <w:tc>
          <w:tcPr>
            <w:tcW w:w="608" w:type="dxa"/>
            <w:vMerge w:val="restart"/>
            <w:vAlign w:val="center"/>
          </w:tcPr>
          <w:p w:rsidR="005D373E" w:rsidRDefault="005D373E">
            <w:pPr>
              <w:pStyle w:val="ConsPlusNormal"/>
              <w:jc w:val="center"/>
            </w:pPr>
            <w:r>
              <w:lastRenderedPageBreak/>
              <w:t>N п/п</w:t>
            </w:r>
          </w:p>
        </w:tc>
        <w:tc>
          <w:tcPr>
            <w:tcW w:w="2665" w:type="dxa"/>
            <w:vMerge w:val="restart"/>
            <w:vAlign w:val="center"/>
          </w:tcPr>
          <w:p w:rsidR="005D373E" w:rsidRDefault="005D373E">
            <w:pPr>
              <w:pStyle w:val="ConsPlusNormal"/>
              <w:jc w:val="center"/>
            </w:pPr>
            <w:r>
              <w:t>Наименование приобретаемого имущества, выполняемых работ и оказываемых услуг (статьи расходов)</w:t>
            </w:r>
          </w:p>
        </w:tc>
        <w:tc>
          <w:tcPr>
            <w:tcW w:w="850" w:type="dxa"/>
            <w:vMerge w:val="restart"/>
            <w:vAlign w:val="center"/>
          </w:tcPr>
          <w:p w:rsidR="005D373E" w:rsidRDefault="005D373E">
            <w:pPr>
              <w:pStyle w:val="ConsPlusNormal"/>
              <w:jc w:val="center"/>
            </w:pPr>
            <w:r>
              <w:t>Единица измерения</w:t>
            </w:r>
          </w:p>
        </w:tc>
        <w:tc>
          <w:tcPr>
            <w:tcW w:w="737" w:type="dxa"/>
            <w:vMerge w:val="restart"/>
            <w:vAlign w:val="center"/>
          </w:tcPr>
          <w:p w:rsidR="005D373E" w:rsidRDefault="005D373E">
            <w:pPr>
              <w:pStyle w:val="ConsPlusNormal"/>
              <w:jc w:val="center"/>
            </w:pPr>
            <w:r>
              <w:t>Количество</w:t>
            </w:r>
          </w:p>
        </w:tc>
        <w:tc>
          <w:tcPr>
            <w:tcW w:w="1077" w:type="dxa"/>
            <w:vMerge w:val="restart"/>
            <w:vAlign w:val="center"/>
          </w:tcPr>
          <w:p w:rsidR="005D373E" w:rsidRDefault="005D373E">
            <w:pPr>
              <w:pStyle w:val="ConsPlusNormal"/>
              <w:jc w:val="center"/>
            </w:pPr>
            <w:r>
              <w:t>Цена за единицу измерения, рублей</w:t>
            </w:r>
          </w:p>
        </w:tc>
        <w:tc>
          <w:tcPr>
            <w:tcW w:w="680" w:type="dxa"/>
            <w:vMerge w:val="restart"/>
            <w:vAlign w:val="center"/>
          </w:tcPr>
          <w:p w:rsidR="005D373E" w:rsidRDefault="005D373E">
            <w:pPr>
              <w:pStyle w:val="ConsPlusNormal"/>
              <w:jc w:val="center"/>
            </w:pPr>
            <w:r>
              <w:t>Сумма, рублей</w:t>
            </w:r>
          </w:p>
        </w:tc>
        <w:tc>
          <w:tcPr>
            <w:tcW w:w="4801" w:type="dxa"/>
            <w:gridSpan w:val="6"/>
            <w:vAlign w:val="center"/>
          </w:tcPr>
          <w:p w:rsidR="005D373E" w:rsidRDefault="005D373E">
            <w:pPr>
              <w:pStyle w:val="ConsPlusNormal"/>
              <w:jc w:val="center"/>
            </w:pPr>
            <w:r>
              <w:t>Источники финансирования, рублей</w:t>
            </w:r>
          </w:p>
        </w:tc>
      </w:tr>
      <w:tr w:rsidR="005D373E">
        <w:tc>
          <w:tcPr>
            <w:tcW w:w="608" w:type="dxa"/>
            <w:vMerge/>
          </w:tcPr>
          <w:p w:rsidR="005D373E" w:rsidRDefault="005D373E"/>
        </w:tc>
        <w:tc>
          <w:tcPr>
            <w:tcW w:w="2665" w:type="dxa"/>
            <w:vMerge/>
          </w:tcPr>
          <w:p w:rsidR="005D373E" w:rsidRDefault="005D373E"/>
        </w:tc>
        <w:tc>
          <w:tcPr>
            <w:tcW w:w="850" w:type="dxa"/>
            <w:vMerge/>
          </w:tcPr>
          <w:p w:rsidR="005D373E" w:rsidRDefault="005D373E"/>
        </w:tc>
        <w:tc>
          <w:tcPr>
            <w:tcW w:w="737" w:type="dxa"/>
            <w:vMerge/>
          </w:tcPr>
          <w:p w:rsidR="005D373E" w:rsidRDefault="005D373E"/>
        </w:tc>
        <w:tc>
          <w:tcPr>
            <w:tcW w:w="1077" w:type="dxa"/>
            <w:vMerge/>
          </w:tcPr>
          <w:p w:rsidR="005D373E" w:rsidRDefault="005D373E"/>
        </w:tc>
        <w:tc>
          <w:tcPr>
            <w:tcW w:w="680" w:type="dxa"/>
            <w:vMerge/>
          </w:tcPr>
          <w:p w:rsidR="005D373E" w:rsidRDefault="005D373E"/>
        </w:tc>
        <w:tc>
          <w:tcPr>
            <w:tcW w:w="737" w:type="dxa"/>
            <w:vAlign w:val="center"/>
          </w:tcPr>
          <w:p w:rsidR="005D373E" w:rsidRDefault="005D373E">
            <w:pPr>
              <w:pStyle w:val="ConsPlusNormal"/>
              <w:jc w:val="center"/>
            </w:pPr>
            <w:r>
              <w:t>средства гранта</w:t>
            </w:r>
          </w:p>
        </w:tc>
        <w:tc>
          <w:tcPr>
            <w:tcW w:w="624" w:type="dxa"/>
            <w:vAlign w:val="center"/>
          </w:tcPr>
          <w:p w:rsidR="005D373E" w:rsidRDefault="005D373E">
            <w:pPr>
              <w:pStyle w:val="ConsPlusNormal"/>
              <w:jc w:val="center"/>
            </w:pPr>
            <w:r>
              <w:t>уд. вес, %</w:t>
            </w:r>
          </w:p>
        </w:tc>
        <w:tc>
          <w:tcPr>
            <w:tcW w:w="1191" w:type="dxa"/>
            <w:vAlign w:val="center"/>
          </w:tcPr>
          <w:p w:rsidR="005D373E" w:rsidRDefault="005D373E">
            <w:pPr>
              <w:pStyle w:val="ConsPlusNormal"/>
              <w:jc w:val="center"/>
            </w:pPr>
            <w:r>
              <w:t xml:space="preserve">собственные средства </w:t>
            </w:r>
            <w:hyperlink w:anchor="P402" w:history="1">
              <w:r>
                <w:rPr>
                  <w:color w:val="0000FF"/>
                </w:rPr>
                <w:t>&lt;*&gt;</w:t>
              </w:r>
            </w:hyperlink>
          </w:p>
        </w:tc>
        <w:tc>
          <w:tcPr>
            <w:tcW w:w="624" w:type="dxa"/>
            <w:vAlign w:val="center"/>
          </w:tcPr>
          <w:p w:rsidR="005D373E" w:rsidRDefault="005D373E">
            <w:pPr>
              <w:pStyle w:val="ConsPlusNormal"/>
              <w:jc w:val="center"/>
            </w:pPr>
            <w:r>
              <w:t>уд. вес, %</w:t>
            </w:r>
          </w:p>
        </w:tc>
        <w:tc>
          <w:tcPr>
            <w:tcW w:w="1001" w:type="dxa"/>
            <w:vAlign w:val="center"/>
          </w:tcPr>
          <w:p w:rsidR="005D373E" w:rsidRDefault="005D373E">
            <w:pPr>
              <w:pStyle w:val="ConsPlusNormal"/>
              <w:jc w:val="center"/>
            </w:pPr>
            <w:r>
              <w:t xml:space="preserve">заемные средства </w:t>
            </w:r>
            <w:hyperlink w:anchor="P403" w:history="1">
              <w:r>
                <w:rPr>
                  <w:color w:val="0000FF"/>
                </w:rPr>
                <w:t>&lt;**&gt;</w:t>
              </w:r>
            </w:hyperlink>
          </w:p>
        </w:tc>
        <w:tc>
          <w:tcPr>
            <w:tcW w:w="624" w:type="dxa"/>
            <w:vAlign w:val="center"/>
          </w:tcPr>
          <w:p w:rsidR="005D373E" w:rsidRDefault="005D373E">
            <w:pPr>
              <w:pStyle w:val="ConsPlusNormal"/>
              <w:jc w:val="center"/>
            </w:pPr>
            <w:r>
              <w:t>уд. вес, %</w:t>
            </w:r>
          </w:p>
        </w:tc>
      </w:tr>
      <w:tr w:rsidR="005D373E">
        <w:tc>
          <w:tcPr>
            <w:tcW w:w="608" w:type="dxa"/>
          </w:tcPr>
          <w:p w:rsidR="005D373E" w:rsidRDefault="005D373E">
            <w:pPr>
              <w:pStyle w:val="ConsPlusNormal"/>
              <w:jc w:val="center"/>
            </w:pPr>
            <w:r>
              <w:t>1</w:t>
            </w:r>
          </w:p>
        </w:tc>
        <w:tc>
          <w:tcPr>
            <w:tcW w:w="2665" w:type="dxa"/>
          </w:tcPr>
          <w:p w:rsidR="005D373E" w:rsidRDefault="005D373E">
            <w:pPr>
              <w:pStyle w:val="ConsPlusNormal"/>
              <w:jc w:val="center"/>
            </w:pPr>
            <w:r>
              <w:t>2</w:t>
            </w:r>
          </w:p>
        </w:tc>
        <w:tc>
          <w:tcPr>
            <w:tcW w:w="850" w:type="dxa"/>
          </w:tcPr>
          <w:p w:rsidR="005D373E" w:rsidRDefault="005D373E">
            <w:pPr>
              <w:pStyle w:val="ConsPlusNormal"/>
              <w:jc w:val="center"/>
            </w:pPr>
            <w:r>
              <w:t>3</w:t>
            </w:r>
          </w:p>
        </w:tc>
        <w:tc>
          <w:tcPr>
            <w:tcW w:w="737" w:type="dxa"/>
          </w:tcPr>
          <w:p w:rsidR="005D373E" w:rsidRDefault="005D373E">
            <w:pPr>
              <w:pStyle w:val="ConsPlusNormal"/>
              <w:jc w:val="center"/>
            </w:pPr>
            <w:r>
              <w:t>4</w:t>
            </w:r>
          </w:p>
        </w:tc>
        <w:tc>
          <w:tcPr>
            <w:tcW w:w="1077" w:type="dxa"/>
          </w:tcPr>
          <w:p w:rsidR="005D373E" w:rsidRDefault="005D373E">
            <w:pPr>
              <w:pStyle w:val="ConsPlusNormal"/>
              <w:jc w:val="center"/>
            </w:pPr>
            <w:r>
              <w:t>5</w:t>
            </w:r>
          </w:p>
        </w:tc>
        <w:tc>
          <w:tcPr>
            <w:tcW w:w="680" w:type="dxa"/>
          </w:tcPr>
          <w:p w:rsidR="005D373E" w:rsidRDefault="005D373E">
            <w:pPr>
              <w:pStyle w:val="ConsPlusNormal"/>
              <w:jc w:val="center"/>
            </w:pPr>
            <w:r>
              <w:t>6</w:t>
            </w:r>
          </w:p>
        </w:tc>
        <w:tc>
          <w:tcPr>
            <w:tcW w:w="737" w:type="dxa"/>
          </w:tcPr>
          <w:p w:rsidR="005D373E" w:rsidRDefault="005D373E">
            <w:pPr>
              <w:pStyle w:val="ConsPlusNormal"/>
              <w:jc w:val="center"/>
            </w:pPr>
            <w:r>
              <w:t>7</w:t>
            </w:r>
          </w:p>
        </w:tc>
        <w:tc>
          <w:tcPr>
            <w:tcW w:w="624" w:type="dxa"/>
          </w:tcPr>
          <w:p w:rsidR="005D373E" w:rsidRDefault="005D373E">
            <w:pPr>
              <w:pStyle w:val="ConsPlusNormal"/>
              <w:jc w:val="center"/>
            </w:pPr>
            <w:r>
              <w:t>8</w:t>
            </w:r>
          </w:p>
        </w:tc>
        <w:tc>
          <w:tcPr>
            <w:tcW w:w="1191" w:type="dxa"/>
          </w:tcPr>
          <w:p w:rsidR="005D373E" w:rsidRDefault="005D373E">
            <w:pPr>
              <w:pStyle w:val="ConsPlusNormal"/>
              <w:jc w:val="center"/>
            </w:pPr>
            <w:r>
              <w:t>9</w:t>
            </w:r>
          </w:p>
        </w:tc>
        <w:tc>
          <w:tcPr>
            <w:tcW w:w="624" w:type="dxa"/>
          </w:tcPr>
          <w:p w:rsidR="005D373E" w:rsidRDefault="005D373E">
            <w:pPr>
              <w:pStyle w:val="ConsPlusNormal"/>
              <w:jc w:val="center"/>
            </w:pPr>
            <w:r>
              <w:t>10</w:t>
            </w:r>
          </w:p>
        </w:tc>
        <w:tc>
          <w:tcPr>
            <w:tcW w:w="1001" w:type="dxa"/>
          </w:tcPr>
          <w:p w:rsidR="005D373E" w:rsidRDefault="005D373E">
            <w:pPr>
              <w:pStyle w:val="ConsPlusNormal"/>
              <w:jc w:val="center"/>
            </w:pPr>
            <w:r>
              <w:t>11</w:t>
            </w:r>
          </w:p>
        </w:tc>
        <w:tc>
          <w:tcPr>
            <w:tcW w:w="624" w:type="dxa"/>
          </w:tcPr>
          <w:p w:rsidR="005D373E" w:rsidRDefault="005D373E">
            <w:pPr>
              <w:pStyle w:val="ConsPlusNormal"/>
              <w:jc w:val="center"/>
            </w:pPr>
            <w:r>
              <w:t>12</w:t>
            </w:r>
          </w:p>
        </w:tc>
      </w:tr>
      <w:tr w:rsidR="005D373E">
        <w:tc>
          <w:tcPr>
            <w:tcW w:w="608" w:type="dxa"/>
          </w:tcPr>
          <w:p w:rsidR="005D373E" w:rsidRDefault="005D373E">
            <w:pPr>
              <w:pStyle w:val="ConsPlusNormal"/>
              <w:jc w:val="center"/>
            </w:pPr>
            <w:r>
              <w:t>1.</w:t>
            </w:r>
          </w:p>
        </w:tc>
        <w:tc>
          <w:tcPr>
            <w:tcW w:w="2665" w:type="dxa"/>
          </w:tcPr>
          <w:p w:rsidR="005D373E" w:rsidRDefault="005D373E">
            <w:pPr>
              <w:pStyle w:val="ConsPlusNormal"/>
            </w:pPr>
          </w:p>
        </w:tc>
        <w:tc>
          <w:tcPr>
            <w:tcW w:w="850" w:type="dxa"/>
          </w:tcPr>
          <w:p w:rsidR="005D373E" w:rsidRDefault="005D373E">
            <w:pPr>
              <w:pStyle w:val="ConsPlusNormal"/>
            </w:pPr>
          </w:p>
        </w:tc>
        <w:tc>
          <w:tcPr>
            <w:tcW w:w="737" w:type="dxa"/>
          </w:tcPr>
          <w:p w:rsidR="005D373E" w:rsidRDefault="005D373E">
            <w:pPr>
              <w:pStyle w:val="ConsPlusNormal"/>
            </w:pPr>
          </w:p>
        </w:tc>
        <w:tc>
          <w:tcPr>
            <w:tcW w:w="1077" w:type="dxa"/>
          </w:tcPr>
          <w:p w:rsidR="005D373E" w:rsidRDefault="005D373E">
            <w:pPr>
              <w:pStyle w:val="ConsPlusNormal"/>
            </w:pPr>
          </w:p>
        </w:tc>
        <w:tc>
          <w:tcPr>
            <w:tcW w:w="680" w:type="dxa"/>
          </w:tcPr>
          <w:p w:rsidR="005D373E" w:rsidRDefault="005D373E">
            <w:pPr>
              <w:pStyle w:val="ConsPlusNormal"/>
            </w:pPr>
          </w:p>
        </w:tc>
        <w:tc>
          <w:tcPr>
            <w:tcW w:w="737" w:type="dxa"/>
          </w:tcPr>
          <w:p w:rsidR="005D373E" w:rsidRDefault="005D373E">
            <w:pPr>
              <w:pStyle w:val="ConsPlusNormal"/>
            </w:pPr>
          </w:p>
        </w:tc>
        <w:tc>
          <w:tcPr>
            <w:tcW w:w="624" w:type="dxa"/>
          </w:tcPr>
          <w:p w:rsidR="005D373E" w:rsidRDefault="005D373E">
            <w:pPr>
              <w:pStyle w:val="ConsPlusNormal"/>
            </w:pPr>
          </w:p>
        </w:tc>
        <w:tc>
          <w:tcPr>
            <w:tcW w:w="1191" w:type="dxa"/>
          </w:tcPr>
          <w:p w:rsidR="005D373E" w:rsidRDefault="005D373E">
            <w:pPr>
              <w:pStyle w:val="ConsPlusNormal"/>
            </w:pPr>
          </w:p>
        </w:tc>
        <w:tc>
          <w:tcPr>
            <w:tcW w:w="624" w:type="dxa"/>
          </w:tcPr>
          <w:p w:rsidR="005D373E" w:rsidRDefault="005D373E">
            <w:pPr>
              <w:pStyle w:val="ConsPlusNormal"/>
            </w:pPr>
          </w:p>
        </w:tc>
        <w:tc>
          <w:tcPr>
            <w:tcW w:w="1001" w:type="dxa"/>
          </w:tcPr>
          <w:p w:rsidR="005D373E" w:rsidRDefault="005D373E">
            <w:pPr>
              <w:pStyle w:val="ConsPlusNormal"/>
            </w:pPr>
          </w:p>
        </w:tc>
        <w:tc>
          <w:tcPr>
            <w:tcW w:w="624" w:type="dxa"/>
          </w:tcPr>
          <w:p w:rsidR="005D373E" w:rsidRDefault="005D373E">
            <w:pPr>
              <w:pStyle w:val="ConsPlusNormal"/>
            </w:pPr>
          </w:p>
        </w:tc>
      </w:tr>
      <w:tr w:rsidR="005D373E">
        <w:tc>
          <w:tcPr>
            <w:tcW w:w="608" w:type="dxa"/>
          </w:tcPr>
          <w:p w:rsidR="005D373E" w:rsidRDefault="005D373E">
            <w:pPr>
              <w:pStyle w:val="ConsPlusNormal"/>
              <w:jc w:val="center"/>
            </w:pPr>
            <w:r>
              <w:t>2.</w:t>
            </w:r>
          </w:p>
        </w:tc>
        <w:tc>
          <w:tcPr>
            <w:tcW w:w="2665" w:type="dxa"/>
          </w:tcPr>
          <w:p w:rsidR="005D373E" w:rsidRDefault="005D373E">
            <w:pPr>
              <w:pStyle w:val="ConsPlusNormal"/>
            </w:pPr>
          </w:p>
        </w:tc>
        <w:tc>
          <w:tcPr>
            <w:tcW w:w="850" w:type="dxa"/>
          </w:tcPr>
          <w:p w:rsidR="005D373E" w:rsidRDefault="005D373E">
            <w:pPr>
              <w:pStyle w:val="ConsPlusNormal"/>
            </w:pPr>
          </w:p>
        </w:tc>
        <w:tc>
          <w:tcPr>
            <w:tcW w:w="737" w:type="dxa"/>
          </w:tcPr>
          <w:p w:rsidR="005D373E" w:rsidRDefault="005D373E">
            <w:pPr>
              <w:pStyle w:val="ConsPlusNormal"/>
            </w:pPr>
          </w:p>
        </w:tc>
        <w:tc>
          <w:tcPr>
            <w:tcW w:w="1077" w:type="dxa"/>
          </w:tcPr>
          <w:p w:rsidR="005D373E" w:rsidRDefault="005D373E">
            <w:pPr>
              <w:pStyle w:val="ConsPlusNormal"/>
            </w:pPr>
          </w:p>
        </w:tc>
        <w:tc>
          <w:tcPr>
            <w:tcW w:w="680" w:type="dxa"/>
          </w:tcPr>
          <w:p w:rsidR="005D373E" w:rsidRDefault="005D373E">
            <w:pPr>
              <w:pStyle w:val="ConsPlusNormal"/>
            </w:pPr>
          </w:p>
        </w:tc>
        <w:tc>
          <w:tcPr>
            <w:tcW w:w="737" w:type="dxa"/>
          </w:tcPr>
          <w:p w:rsidR="005D373E" w:rsidRDefault="005D373E">
            <w:pPr>
              <w:pStyle w:val="ConsPlusNormal"/>
            </w:pPr>
          </w:p>
        </w:tc>
        <w:tc>
          <w:tcPr>
            <w:tcW w:w="624" w:type="dxa"/>
          </w:tcPr>
          <w:p w:rsidR="005D373E" w:rsidRDefault="005D373E">
            <w:pPr>
              <w:pStyle w:val="ConsPlusNormal"/>
            </w:pPr>
          </w:p>
        </w:tc>
        <w:tc>
          <w:tcPr>
            <w:tcW w:w="1191" w:type="dxa"/>
          </w:tcPr>
          <w:p w:rsidR="005D373E" w:rsidRDefault="005D373E">
            <w:pPr>
              <w:pStyle w:val="ConsPlusNormal"/>
            </w:pPr>
          </w:p>
        </w:tc>
        <w:tc>
          <w:tcPr>
            <w:tcW w:w="624" w:type="dxa"/>
          </w:tcPr>
          <w:p w:rsidR="005D373E" w:rsidRDefault="005D373E">
            <w:pPr>
              <w:pStyle w:val="ConsPlusNormal"/>
            </w:pPr>
          </w:p>
        </w:tc>
        <w:tc>
          <w:tcPr>
            <w:tcW w:w="1001" w:type="dxa"/>
          </w:tcPr>
          <w:p w:rsidR="005D373E" w:rsidRDefault="005D373E">
            <w:pPr>
              <w:pStyle w:val="ConsPlusNormal"/>
            </w:pPr>
          </w:p>
        </w:tc>
        <w:tc>
          <w:tcPr>
            <w:tcW w:w="624" w:type="dxa"/>
          </w:tcPr>
          <w:p w:rsidR="005D373E" w:rsidRDefault="005D373E">
            <w:pPr>
              <w:pStyle w:val="ConsPlusNormal"/>
            </w:pPr>
          </w:p>
        </w:tc>
      </w:tr>
      <w:tr w:rsidR="005D373E">
        <w:tc>
          <w:tcPr>
            <w:tcW w:w="608" w:type="dxa"/>
          </w:tcPr>
          <w:p w:rsidR="005D373E" w:rsidRDefault="005D373E">
            <w:pPr>
              <w:pStyle w:val="ConsPlusNormal"/>
              <w:jc w:val="center"/>
            </w:pPr>
            <w:r>
              <w:t>3.</w:t>
            </w:r>
          </w:p>
        </w:tc>
        <w:tc>
          <w:tcPr>
            <w:tcW w:w="2665" w:type="dxa"/>
          </w:tcPr>
          <w:p w:rsidR="005D373E" w:rsidRDefault="005D373E">
            <w:pPr>
              <w:pStyle w:val="ConsPlusNormal"/>
            </w:pPr>
          </w:p>
        </w:tc>
        <w:tc>
          <w:tcPr>
            <w:tcW w:w="850" w:type="dxa"/>
          </w:tcPr>
          <w:p w:rsidR="005D373E" w:rsidRDefault="005D373E">
            <w:pPr>
              <w:pStyle w:val="ConsPlusNormal"/>
            </w:pPr>
          </w:p>
        </w:tc>
        <w:tc>
          <w:tcPr>
            <w:tcW w:w="737" w:type="dxa"/>
          </w:tcPr>
          <w:p w:rsidR="005D373E" w:rsidRDefault="005D373E">
            <w:pPr>
              <w:pStyle w:val="ConsPlusNormal"/>
            </w:pPr>
          </w:p>
        </w:tc>
        <w:tc>
          <w:tcPr>
            <w:tcW w:w="1077" w:type="dxa"/>
          </w:tcPr>
          <w:p w:rsidR="005D373E" w:rsidRDefault="005D373E">
            <w:pPr>
              <w:pStyle w:val="ConsPlusNormal"/>
            </w:pPr>
          </w:p>
        </w:tc>
        <w:tc>
          <w:tcPr>
            <w:tcW w:w="680" w:type="dxa"/>
          </w:tcPr>
          <w:p w:rsidR="005D373E" w:rsidRDefault="005D373E">
            <w:pPr>
              <w:pStyle w:val="ConsPlusNormal"/>
            </w:pPr>
          </w:p>
        </w:tc>
        <w:tc>
          <w:tcPr>
            <w:tcW w:w="737" w:type="dxa"/>
          </w:tcPr>
          <w:p w:rsidR="005D373E" w:rsidRDefault="005D373E">
            <w:pPr>
              <w:pStyle w:val="ConsPlusNormal"/>
            </w:pPr>
          </w:p>
        </w:tc>
        <w:tc>
          <w:tcPr>
            <w:tcW w:w="624" w:type="dxa"/>
          </w:tcPr>
          <w:p w:rsidR="005D373E" w:rsidRDefault="005D373E">
            <w:pPr>
              <w:pStyle w:val="ConsPlusNormal"/>
            </w:pPr>
          </w:p>
        </w:tc>
        <w:tc>
          <w:tcPr>
            <w:tcW w:w="1191" w:type="dxa"/>
          </w:tcPr>
          <w:p w:rsidR="005D373E" w:rsidRDefault="005D373E">
            <w:pPr>
              <w:pStyle w:val="ConsPlusNormal"/>
            </w:pPr>
          </w:p>
        </w:tc>
        <w:tc>
          <w:tcPr>
            <w:tcW w:w="624" w:type="dxa"/>
          </w:tcPr>
          <w:p w:rsidR="005D373E" w:rsidRDefault="005D373E">
            <w:pPr>
              <w:pStyle w:val="ConsPlusNormal"/>
            </w:pPr>
          </w:p>
        </w:tc>
        <w:tc>
          <w:tcPr>
            <w:tcW w:w="1001" w:type="dxa"/>
          </w:tcPr>
          <w:p w:rsidR="005D373E" w:rsidRDefault="005D373E">
            <w:pPr>
              <w:pStyle w:val="ConsPlusNormal"/>
            </w:pPr>
          </w:p>
        </w:tc>
        <w:tc>
          <w:tcPr>
            <w:tcW w:w="624" w:type="dxa"/>
          </w:tcPr>
          <w:p w:rsidR="005D373E" w:rsidRDefault="005D373E">
            <w:pPr>
              <w:pStyle w:val="ConsPlusNormal"/>
            </w:pPr>
          </w:p>
        </w:tc>
      </w:tr>
      <w:tr w:rsidR="005D373E">
        <w:tc>
          <w:tcPr>
            <w:tcW w:w="608" w:type="dxa"/>
          </w:tcPr>
          <w:p w:rsidR="005D373E" w:rsidRDefault="005D373E">
            <w:pPr>
              <w:pStyle w:val="ConsPlusNormal"/>
              <w:jc w:val="center"/>
            </w:pPr>
            <w:r>
              <w:t>4.</w:t>
            </w:r>
          </w:p>
        </w:tc>
        <w:tc>
          <w:tcPr>
            <w:tcW w:w="2665" w:type="dxa"/>
          </w:tcPr>
          <w:p w:rsidR="005D373E" w:rsidRDefault="005D373E">
            <w:pPr>
              <w:pStyle w:val="ConsPlusNormal"/>
            </w:pPr>
          </w:p>
        </w:tc>
        <w:tc>
          <w:tcPr>
            <w:tcW w:w="850" w:type="dxa"/>
          </w:tcPr>
          <w:p w:rsidR="005D373E" w:rsidRDefault="005D373E">
            <w:pPr>
              <w:pStyle w:val="ConsPlusNormal"/>
            </w:pPr>
          </w:p>
        </w:tc>
        <w:tc>
          <w:tcPr>
            <w:tcW w:w="737" w:type="dxa"/>
          </w:tcPr>
          <w:p w:rsidR="005D373E" w:rsidRDefault="005D373E">
            <w:pPr>
              <w:pStyle w:val="ConsPlusNormal"/>
            </w:pPr>
          </w:p>
        </w:tc>
        <w:tc>
          <w:tcPr>
            <w:tcW w:w="1077" w:type="dxa"/>
          </w:tcPr>
          <w:p w:rsidR="005D373E" w:rsidRDefault="005D373E">
            <w:pPr>
              <w:pStyle w:val="ConsPlusNormal"/>
            </w:pPr>
          </w:p>
        </w:tc>
        <w:tc>
          <w:tcPr>
            <w:tcW w:w="680" w:type="dxa"/>
          </w:tcPr>
          <w:p w:rsidR="005D373E" w:rsidRDefault="005D373E">
            <w:pPr>
              <w:pStyle w:val="ConsPlusNormal"/>
            </w:pPr>
          </w:p>
        </w:tc>
        <w:tc>
          <w:tcPr>
            <w:tcW w:w="737" w:type="dxa"/>
          </w:tcPr>
          <w:p w:rsidR="005D373E" w:rsidRDefault="005D373E">
            <w:pPr>
              <w:pStyle w:val="ConsPlusNormal"/>
            </w:pPr>
          </w:p>
        </w:tc>
        <w:tc>
          <w:tcPr>
            <w:tcW w:w="624" w:type="dxa"/>
          </w:tcPr>
          <w:p w:rsidR="005D373E" w:rsidRDefault="005D373E">
            <w:pPr>
              <w:pStyle w:val="ConsPlusNormal"/>
            </w:pPr>
          </w:p>
        </w:tc>
        <w:tc>
          <w:tcPr>
            <w:tcW w:w="1191" w:type="dxa"/>
          </w:tcPr>
          <w:p w:rsidR="005D373E" w:rsidRDefault="005D373E">
            <w:pPr>
              <w:pStyle w:val="ConsPlusNormal"/>
            </w:pPr>
          </w:p>
        </w:tc>
        <w:tc>
          <w:tcPr>
            <w:tcW w:w="624" w:type="dxa"/>
          </w:tcPr>
          <w:p w:rsidR="005D373E" w:rsidRDefault="005D373E">
            <w:pPr>
              <w:pStyle w:val="ConsPlusNormal"/>
            </w:pPr>
          </w:p>
        </w:tc>
        <w:tc>
          <w:tcPr>
            <w:tcW w:w="1001" w:type="dxa"/>
          </w:tcPr>
          <w:p w:rsidR="005D373E" w:rsidRDefault="005D373E">
            <w:pPr>
              <w:pStyle w:val="ConsPlusNormal"/>
            </w:pPr>
          </w:p>
        </w:tc>
        <w:tc>
          <w:tcPr>
            <w:tcW w:w="624" w:type="dxa"/>
          </w:tcPr>
          <w:p w:rsidR="005D373E" w:rsidRDefault="005D373E">
            <w:pPr>
              <w:pStyle w:val="ConsPlusNormal"/>
            </w:pPr>
          </w:p>
        </w:tc>
      </w:tr>
      <w:tr w:rsidR="005D373E">
        <w:tc>
          <w:tcPr>
            <w:tcW w:w="5937" w:type="dxa"/>
            <w:gridSpan w:val="5"/>
          </w:tcPr>
          <w:p w:rsidR="005D373E" w:rsidRDefault="005D373E">
            <w:pPr>
              <w:pStyle w:val="ConsPlusNormal"/>
              <w:jc w:val="center"/>
            </w:pPr>
            <w:r>
              <w:t>ИТОГО</w:t>
            </w:r>
          </w:p>
        </w:tc>
        <w:tc>
          <w:tcPr>
            <w:tcW w:w="680" w:type="dxa"/>
          </w:tcPr>
          <w:p w:rsidR="005D373E" w:rsidRDefault="005D373E">
            <w:pPr>
              <w:pStyle w:val="ConsPlusNormal"/>
            </w:pPr>
          </w:p>
        </w:tc>
        <w:tc>
          <w:tcPr>
            <w:tcW w:w="737" w:type="dxa"/>
          </w:tcPr>
          <w:p w:rsidR="005D373E" w:rsidRDefault="005D373E">
            <w:pPr>
              <w:pStyle w:val="ConsPlusNormal"/>
            </w:pPr>
          </w:p>
        </w:tc>
        <w:tc>
          <w:tcPr>
            <w:tcW w:w="624" w:type="dxa"/>
          </w:tcPr>
          <w:p w:rsidR="005D373E" w:rsidRDefault="005D373E">
            <w:pPr>
              <w:pStyle w:val="ConsPlusNormal"/>
            </w:pPr>
          </w:p>
        </w:tc>
        <w:tc>
          <w:tcPr>
            <w:tcW w:w="1191" w:type="dxa"/>
          </w:tcPr>
          <w:p w:rsidR="005D373E" w:rsidRDefault="005D373E">
            <w:pPr>
              <w:pStyle w:val="ConsPlusNormal"/>
            </w:pPr>
          </w:p>
        </w:tc>
        <w:tc>
          <w:tcPr>
            <w:tcW w:w="624" w:type="dxa"/>
          </w:tcPr>
          <w:p w:rsidR="005D373E" w:rsidRDefault="005D373E">
            <w:pPr>
              <w:pStyle w:val="ConsPlusNormal"/>
            </w:pPr>
          </w:p>
        </w:tc>
        <w:tc>
          <w:tcPr>
            <w:tcW w:w="1001" w:type="dxa"/>
          </w:tcPr>
          <w:p w:rsidR="005D373E" w:rsidRDefault="005D373E">
            <w:pPr>
              <w:pStyle w:val="ConsPlusNormal"/>
            </w:pPr>
          </w:p>
        </w:tc>
        <w:tc>
          <w:tcPr>
            <w:tcW w:w="624" w:type="dxa"/>
          </w:tcPr>
          <w:p w:rsidR="005D373E" w:rsidRDefault="005D373E">
            <w:pPr>
              <w:pStyle w:val="ConsPlusNormal"/>
            </w:pPr>
          </w:p>
        </w:tc>
      </w:tr>
    </w:tbl>
    <w:p w:rsidR="005D373E" w:rsidRDefault="005D373E">
      <w:pPr>
        <w:sectPr w:rsidR="005D373E">
          <w:pgSz w:w="16838" w:h="11905" w:orient="landscape"/>
          <w:pgMar w:top="1701" w:right="1134" w:bottom="850" w:left="1134" w:header="0" w:footer="0" w:gutter="0"/>
          <w:cols w:space="720"/>
        </w:sectPr>
      </w:pPr>
    </w:p>
    <w:p w:rsidR="005D373E" w:rsidRDefault="005D373E">
      <w:pPr>
        <w:pStyle w:val="ConsPlusNormal"/>
        <w:jc w:val="both"/>
      </w:pPr>
    </w:p>
    <w:p w:rsidR="005D373E" w:rsidRDefault="005D373E">
      <w:pPr>
        <w:pStyle w:val="ConsPlusNonformat"/>
        <w:jc w:val="both"/>
      </w:pPr>
      <w:r>
        <w:t>________________________________________ ___________ ______________________</w:t>
      </w:r>
    </w:p>
    <w:p w:rsidR="005D373E" w:rsidRDefault="005D373E">
      <w:pPr>
        <w:pStyle w:val="ConsPlusNonformat"/>
        <w:jc w:val="both"/>
      </w:pPr>
      <w:r>
        <w:t xml:space="preserve">  (председатель сельскохозяйственного     (подпись)   (расшифровка подписи)</w:t>
      </w:r>
    </w:p>
    <w:p w:rsidR="005D373E" w:rsidRDefault="005D373E">
      <w:pPr>
        <w:pStyle w:val="ConsPlusNonformat"/>
        <w:jc w:val="both"/>
      </w:pPr>
      <w:r>
        <w:t xml:space="preserve">      потребительского кооператива</w:t>
      </w:r>
    </w:p>
    <w:p w:rsidR="005D373E" w:rsidRDefault="005D373E">
      <w:pPr>
        <w:pStyle w:val="ConsPlusNonformat"/>
        <w:jc w:val="both"/>
      </w:pPr>
      <w:r>
        <w:t>или представитель заявителя с указанием</w:t>
      </w:r>
    </w:p>
    <w:p w:rsidR="005D373E" w:rsidRDefault="005D373E">
      <w:pPr>
        <w:pStyle w:val="ConsPlusNonformat"/>
        <w:jc w:val="both"/>
      </w:pPr>
      <w:r>
        <w:t xml:space="preserve">       реквизитов доверенности)</w:t>
      </w:r>
    </w:p>
    <w:p w:rsidR="005D373E" w:rsidRDefault="005D373E">
      <w:pPr>
        <w:pStyle w:val="ConsPlusNonformat"/>
        <w:jc w:val="both"/>
      </w:pPr>
      <w:r>
        <w:t xml:space="preserve">    М.П.</w:t>
      </w:r>
    </w:p>
    <w:p w:rsidR="005D373E" w:rsidRDefault="005D373E">
      <w:pPr>
        <w:pStyle w:val="ConsPlusNormal"/>
        <w:ind w:firstLine="540"/>
        <w:jc w:val="both"/>
      </w:pPr>
      <w:r>
        <w:t>--------------------------------</w:t>
      </w:r>
    </w:p>
    <w:p w:rsidR="005D373E" w:rsidRDefault="005D373E">
      <w:pPr>
        <w:pStyle w:val="ConsPlusNormal"/>
        <w:spacing w:before="220"/>
        <w:ind w:firstLine="540"/>
        <w:jc w:val="both"/>
      </w:pPr>
      <w:bookmarkStart w:id="15" w:name="P402"/>
      <w:bookmarkEnd w:id="15"/>
      <w:r>
        <w:t>&lt;*&gt; Собственные средства должны составлять не менее 40 процентов стоимости приобретаемого имущества, выполняемых работ и оказываемых услуг, в том числе непосредственно за счет собственных средств заявителя не менее 10 процентов стоимости приобретаемого имущества, выполняемых работ и оказываемых услуг.</w:t>
      </w:r>
    </w:p>
    <w:p w:rsidR="005D373E" w:rsidRDefault="005D373E">
      <w:pPr>
        <w:pStyle w:val="ConsPlusNormal"/>
        <w:spacing w:before="220"/>
        <w:ind w:firstLine="540"/>
        <w:jc w:val="both"/>
      </w:pPr>
      <w:bookmarkStart w:id="16" w:name="P403"/>
      <w:bookmarkEnd w:id="16"/>
      <w:r>
        <w:t>&lt;**&gt; Заемные средства, полученные в рамках несубсидируемых кредитов (займов), в размере не более 30 процентов от стоимости приобретаемого имущества, выполняемых работ и оказываемых услуг.</w:t>
      </w: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right"/>
        <w:outlineLvl w:val="1"/>
      </w:pPr>
      <w:r>
        <w:t>Приложение 3</w:t>
      </w:r>
    </w:p>
    <w:p w:rsidR="005D373E" w:rsidRDefault="005D373E">
      <w:pPr>
        <w:pStyle w:val="ConsPlusNormal"/>
        <w:jc w:val="right"/>
      </w:pPr>
      <w:r>
        <w:t>к Порядку</w:t>
      </w:r>
    </w:p>
    <w:p w:rsidR="005D373E" w:rsidRDefault="005D373E">
      <w:pPr>
        <w:pStyle w:val="ConsPlusNormal"/>
        <w:jc w:val="right"/>
      </w:pPr>
      <w:r>
        <w:t>проведения конкурсного отбора сельскохозяйственных</w:t>
      </w:r>
    </w:p>
    <w:p w:rsidR="005D373E" w:rsidRDefault="005D373E">
      <w:pPr>
        <w:pStyle w:val="ConsPlusNormal"/>
        <w:jc w:val="right"/>
      </w:pPr>
      <w:r>
        <w:t>потребительских кооперативов на предоставление</w:t>
      </w:r>
    </w:p>
    <w:p w:rsidR="005D373E" w:rsidRDefault="005D373E">
      <w:pPr>
        <w:pStyle w:val="ConsPlusNormal"/>
        <w:jc w:val="right"/>
      </w:pPr>
      <w:r>
        <w:t>грантов на развитие материально-технической базы</w:t>
      </w:r>
    </w:p>
    <w:p w:rsidR="005D373E" w:rsidRDefault="005D373E">
      <w:pPr>
        <w:pStyle w:val="ConsPlusNormal"/>
        <w:jc w:val="right"/>
      </w:pPr>
      <w:r>
        <w:t>сельскохозяйственных потребительских кооперативов</w:t>
      </w:r>
    </w:p>
    <w:p w:rsidR="005D373E" w:rsidRDefault="005D373E">
      <w:pPr>
        <w:pStyle w:val="ConsPlusNormal"/>
        <w:jc w:val="both"/>
      </w:pPr>
    </w:p>
    <w:p w:rsidR="005D373E" w:rsidRDefault="005D373E">
      <w:pPr>
        <w:pStyle w:val="ConsPlusNonformat"/>
        <w:jc w:val="both"/>
      </w:pPr>
      <w:r>
        <w:t xml:space="preserve">                                                                      ФОРМА</w:t>
      </w:r>
    </w:p>
    <w:p w:rsidR="005D373E" w:rsidRDefault="005D373E">
      <w:pPr>
        <w:pStyle w:val="ConsPlusNonformat"/>
        <w:jc w:val="both"/>
      </w:pPr>
    </w:p>
    <w:p w:rsidR="005D373E" w:rsidRDefault="005D373E">
      <w:pPr>
        <w:pStyle w:val="ConsPlusNonformat"/>
        <w:jc w:val="both"/>
      </w:pPr>
      <w:r>
        <w:t>Дата                                     В министерство сельского хозяйства</w:t>
      </w:r>
    </w:p>
    <w:p w:rsidR="005D373E" w:rsidRDefault="005D373E">
      <w:pPr>
        <w:pStyle w:val="ConsPlusNonformat"/>
        <w:jc w:val="both"/>
      </w:pPr>
      <w:r>
        <w:t xml:space="preserve">                                         Ставропольского края</w:t>
      </w:r>
    </w:p>
    <w:p w:rsidR="005D373E" w:rsidRDefault="005D373E">
      <w:pPr>
        <w:pStyle w:val="ConsPlusNonformat"/>
        <w:jc w:val="both"/>
      </w:pPr>
    </w:p>
    <w:p w:rsidR="005D373E" w:rsidRDefault="005D373E">
      <w:pPr>
        <w:pStyle w:val="ConsPlusNonformat"/>
        <w:jc w:val="both"/>
      </w:pPr>
      <w:r>
        <w:t xml:space="preserve">                                         г. Ставрополь, ул. Мира, 337</w:t>
      </w:r>
    </w:p>
    <w:p w:rsidR="005D373E" w:rsidRDefault="005D373E">
      <w:pPr>
        <w:pStyle w:val="ConsPlusNonformat"/>
        <w:jc w:val="both"/>
      </w:pPr>
    </w:p>
    <w:p w:rsidR="005D373E" w:rsidRDefault="005D373E">
      <w:pPr>
        <w:pStyle w:val="ConsPlusNonformat"/>
        <w:jc w:val="both"/>
      </w:pPr>
      <w:bookmarkStart w:id="17" w:name="P423"/>
      <w:bookmarkEnd w:id="17"/>
      <w:r>
        <w:t xml:space="preserve">                                  ЗАЯВКА</w:t>
      </w:r>
    </w:p>
    <w:p w:rsidR="005D373E" w:rsidRDefault="005D373E">
      <w:pPr>
        <w:pStyle w:val="ConsPlusNonformat"/>
        <w:jc w:val="both"/>
      </w:pPr>
      <w:r>
        <w:t xml:space="preserve">            на участие в конкурсном отборе сельскохозяйственных</w:t>
      </w:r>
    </w:p>
    <w:p w:rsidR="005D373E" w:rsidRDefault="005D373E">
      <w:pPr>
        <w:pStyle w:val="ConsPlusNonformat"/>
        <w:jc w:val="both"/>
      </w:pPr>
      <w:r>
        <w:t xml:space="preserve">              потребительских кооперативов на предоставление</w:t>
      </w:r>
    </w:p>
    <w:p w:rsidR="005D373E" w:rsidRDefault="005D373E">
      <w:pPr>
        <w:pStyle w:val="ConsPlusNonformat"/>
        <w:jc w:val="both"/>
      </w:pPr>
      <w:r>
        <w:t xml:space="preserve">             грантов на развитие материально-технической базы</w:t>
      </w:r>
    </w:p>
    <w:p w:rsidR="005D373E" w:rsidRDefault="005D373E">
      <w:pPr>
        <w:pStyle w:val="ConsPlusNonformat"/>
        <w:jc w:val="both"/>
      </w:pPr>
      <w:r>
        <w:t xml:space="preserve">             сельскохозяйственных потребительских кооперативов</w:t>
      </w:r>
    </w:p>
    <w:p w:rsidR="005D373E" w:rsidRDefault="005D373E">
      <w:pPr>
        <w:pStyle w:val="ConsPlusNonformat"/>
        <w:jc w:val="both"/>
      </w:pPr>
    </w:p>
    <w:p w:rsidR="005D373E" w:rsidRDefault="005D373E">
      <w:pPr>
        <w:pStyle w:val="ConsPlusNonformat"/>
        <w:jc w:val="both"/>
      </w:pPr>
      <w:r>
        <w:t xml:space="preserve">    Прошу  рассмотреть  настоящую  заявку  на  участие  в конкурсном отборе</w:t>
      </w:r>
    </w:p>
    <w:p w:rsidR="005D373E" w:rsidRDefault="005D373E">
      <w:pPr>
        <w:pStyle w:val="ConsPlusNonformat"/>
        <w:jc w:val="both"/>
      </w:pPr>
      <w:r>
        <w:t>сельскохозяйственных потребительских кооперативов на предоставление грантов</w:t>
      </w:r>
    </w:p>
    <w:p w:rsidR="005D373E" w:rsidRDefault="005D373E">
      <w:pPr>
        <w:pStyle w:val="ConsPlusNonformat"/>
        <w:jc w:val="both"/>
      </w:pPr>
      <w:r>
        <w:t>на     развитие     материально-технической    базы    сельскохозяйственных</w:t>
      </w:r>
    </w:p>
    <w:p w:rsidR="005D373E" w:rsidRDefault="005D373E">
      <w:pPr>
        <w:pStyle w:val="ConsPlusNonformat"/>
        <w:jc w:val="both"/>
      </w:pPr>
      <w:r>
        <w:t>потребительских  кооперативов,  в  целях  создания  и  развития на сельских</w:t>
      </w:r>
    </w:p>
    <w:p w:rsidR="005D373E" w:rsidRDefault="005D373E">
      <w:pPr>
        <w:pStyle w:val="ConsPlusNonformat"/>
        <w:jc w:val="both"/>
      </w:pPr>
      <w:r>
        <w:t>территориях   Ставропольского   края  сельскохозяйственной  потребительской</w:t>
      </w:r>
    </w:p>
    <w:p w:rsidR="005D373E" w:rsidRDefault="005D373E">
      <w:pPr>
        <w:pStyle w:val="ConsPlusNonformat"/>
        <w:jc w:val="both"/>
      </w:pPr>
      <w:r>
        <w:t>кооперации  и  новых  постоянных  рабочих  мест  в  сельской  местности  на</w:t>
      </w:r>
    </w:p>
    <w:p w:rsidR="005D373E" w:rsidRDefault="005D373E">
      <w:pPr>
        <w:pStyle w:val="ConsPlusNonformat"/>
        <w:jc w:val="both"/>
      </w:pPr>
      <w:r>
        <w:t>основании плана по развитию материально-технической базы, увеличению объема</w:t>
      </w:r>
    </w:p>
    <w:p w:rsidR="005D373E" w:rsidRDefault="005D373E">
      <w:pPr>
        <w:pStyle w:val="ConsPlusNonformat"/>
        <w:jc w:val="both"/>
      </w:pPr>
      <w:r>
        <w:t>произведенной   и  реализуемой  сельскохозяйственной  продукции  со  сроком</w:t>
      </w:r>
    </w:p>
    <w:p w:rsidR="005D373E" w:rsidRDefault="005D373E">
      <w:pPr>
        <w:pStyle w:val="ConsPlusNonformat"/>
        <w:jc w:val="both"/>
      </w:pPr>
      <w:r>
        <w:t>окупаемости не более 5 лет ________________________________________________</w:t>
      </w:r>
    </w:p>
    <w:p w:rsidR="005D373E" w:rsidRDefault="005D373E">
      <w:pPr>
        <w:pStyle w:val="ConsPlusNonformat"/>
        <w:jc w:val="both"/>
      </w:pPr>
      <w:r>
        <w:t xml:space="preserve">                                     (наименование бизнес-плана)</w:t>
      </w:r>
    </w:p>
    <w:p w:rsidR="005D373E" w:rsidRDefault="005D373E">
      <w:pPr>
        <w:pStyle w:val="ConsPlusNonformat"/>
        <w:jc w:val="both"/>
      </w:pPr>
      <w:r>
        <w:t>(далее соответственно - грант, бизнес-план) в сумме - _____________________</w:t>
      </w:r>
    </w:p>
    <w:p w:rsidR="005D373E" w:rsidRDefault="005D373E">
      <w:pPr>
        <w:pStyle w:val="ConsPlusNonformat"/>
        <w:jc w:val="both"/>
      </w:pPr>
      <w:r>
        <w:t xml:space="preserve">                                                         (сумма цифрами)</w:t>
      </w:r>
    </w:p>
    <w:p w:rsidR="005D373E" w:rsidRDefault="005D373E">
      <w:pPr>
        <w:pStyle w:val="ConsPlusNonformat"/>
        <w:jc w:val="both"/>
      </w:pPr>
      <w:r>
        <w:t>(__________________________________________________________________) рублей</w:t>
      </w:r>
    </w:p>
    <w:p w:rsidR="005D373E" w:rsidRDefault="005D373E">
      <w:pPr>
        <w:pStyle w:val="ConsPlusNonformat"/>
        <w:jc w:val="both"/>
      </w:pPr>
      <w:r>
        <w:t xml:space="preserve">                             (сумма прописью)</w:t>
      </w:r>
    </w:p>
    <w:p w:rsidR="005D373E" w:rsidRDefault="005D373E">
      <w:pPr>
        <w:pStyle w:val="ConsPlusNonformat"/>
        <w:jc w:val="both"/>
      </w:pPr>
      <w:r>
        <w:t xml:space="preserve">    Сообщаю следующие сведения:</w:t>
      </w:r>
    </w:p>
    <w:p w:rsidR="005D373E" w:rsidRDefault="005D373E">
      <w:pPr>
        <w:pStyle w:val="ConsPlusNonformat"/>
        <w:jc w:val="both"/>
      </w:pPr>
      <w:r>
        <w:t xml:space="preserve">    Наименование __________________________________________________________</w:t>
      </w:r>
    </w:p>
    <w:p w:rsidR="005D373E" w:rsidRDefault="005D373E">
      <w:pPr>
        <w:pStyle w:val="ConsPlusNonformat"/>
        <w:jc w:val="both"/>
      </w:pPr>
      <w:r>
        <w:t xml:space="preserve">                             (полное наименование кооператива)</w:t>
      </w:r>
    </w:p>
    <w:p w:rsidR="005D373E" w:rsidRDefault="005D373E">
      <w:pPr>
        <w:pStyle w:val="ConsPlusNonformat"/>
        <w:jc w:val="both"/>
      </w:pPr>
      <w:r>
        <w:t>______________________________________________________ (далее - кооператив)</w:t>
      </w:r>
    </w:p>
    <w:p w:rsidR="005D373E" w:rsidRDefault="005D373E">
      <w:pPr>
        <w:pStyle w:val="ConsPlusNonformat"/>
        <w:jc w:val="both"/>
      </w:pPr>
      <w:r>
        <w:t xml:space="preserve">    ИНН ___________________________________________________________________</w:t>
      </w:r>
    </w:p>
    <w:p w:rsidR="005D373E" w:rsidRDefault="005D373E">
      <w:pPr>
        <w:pStyle w:val="ConsPlusNonformat"/>
        <w:jc w:val="both"/>
      </w:pPr>
      <w:r>
        <w:t xml:space="preserve">    Место регистрации кооператива _________________________________________</w:t>
      </w:r>
    </w:p>
    <w:p w:rsidR="005D373E" w:rsidRDefault="005D373E">
      <w:pPr>
        <w:pStyle w:val="ConsPlusNonformat"/>
        <w:jc w:val="both"/>
      </w:pPr>
      <w:r>
        <w:t>___________________________________________________________________________</w:t>
      </w:r>
    </w:p>
    <w:p w:rsidR="005D373E" w:rsidRDefault="005D373E">
      <w:pPr>
        <w:pStyle w:val="ConsPlusNonformat"/>
        <w:jc w:val="both"/>
      </w:pPr>
      <w:r>
        <w:t xml:space="preserve">    Дата регистрации кооператива __________________________________________</w:t>
      </w:r>
    </w:p>
    <w:p w:rsidR="005D373E" w:rsidRDefault="005D373E">
      <w:pPr>
        <w:pStyle w:val="ConsPlusNonformat"/>
        <w:jc w:val="both"/>
      </w:pPr>
      <w:r>
        <w:t xml:space="preserve">    Адрес регистрации кооператива _________________________________________</w:t>
      </w:r>
    </w:p>
    <w:p w:rsidR="005D373E" w:rsidRDefault="005D373E">
      <w:pPr>
        <w:pStyle w:val="ConsPlusNonformat"/>
        <w:jc w:val="both"/>
      </w:pPr>
      <w:r>
        <w:t>___________________________________________________________________________</w:t>
      </w:r>
    </w:p>
    <w:p w:rsidR="005D373E" w:rsidRDefault="005D373E">
      <w:pPr>
        <w:pStyle w:val="ConsPlusNonformat"/>
        <w:jc w:val="both"/>
      </w:pPr>
      <w:r>
        <w:t xml:space="preserve">    Средняя   численность   работников   за   период,   прошедший   со  дня</w:t>
      </w:r>
    </w:p>
    <w:p w:rsidR="005D373E" w:rsidRDefault="005D373E">
      <w:pPr>
        <w:pStyle w:val="ConsPlusNonformat"/>
        <w:jc w:val="both"/>
      </w:pPr>
      <w:r>
        <w:t>государственной регистрации кооператива, _______ человек.</w:t>
      </w:r>
    </w:p>
    <w:p w:rsidR="005D373E" w:rsidRDefault="005D373E">
      <w:pPr>
        <w:pStyle w:val="ConsPlusNonformat"/>
        <w:jc w:val="both"/>
      </w:pPr>
      <w:r>
        <w:t xml:space="preserve">    В случае предоставления гранта, обязуюсь:</w:t>
      </w:r>
    </w:p>
    <w:p w:rsidR="005D373E" w:rsidRDefault="005D373E">
      <w:pPr>
        <w:pStyle w:val="ConsPlusNonformat"/>
        <w:jc w:val="both"/>
      </w:pPr>
      <w:r>
        <w:t xml:space="preserve">    создать  не  менее  одного  нового постоянного рабочего места на каждые</w:t>
      </w:r>
    </w:p>
    <w:p w:rsidR="005D373E" w:rsidRDefault="005D373E">
      <w:pPr>
        <w:pStyle w:val="ConsPlusNonformat"/>
        <w:jc w:val="both"/>
      </w:pPr>
      <w:r>
        <w:t>3000  тыс.  рублей  гранта  в  году  поступления  гранта  на  лицевой  счет</w:t>
      </w:r>
    </w:p>
    <w:p w:rsidR="005D373E" w:rsidRDefault="005D373E">
      <w:pPr>
        <w:pStyle w:val="ConsPlusNonformat"/>
        <w:jc w:val="both"/>
      </w:pPr>
      <w:r>
        <w:t>неучастника  бюджетного  процесса,  но  не  менее одного нового постоянного</w:t>
      </w:r>
    </w:p>
    <w:p w:rsidR="005D373E" w:rsidRDefault="005D373E">
      <w:pPr>
        <w:pStyle w:val="ConsPlusNonformat"/>
        <w:jc w:val="both"/>
      </w:pPr>
      <w:r>
        <w:t>рабочего  места на один грант, и сохранять данные рабочие места в течение 5</w:t>
      </w:r>
    </w:p>
    <w:p w:rsidR="005D373E" w:rsidRDefault="005D373E">
      <w:pPr>
        <w:pStyle w:val="ConsPlusNonformat"/>
        <w:jc w:val="both"/>
      </w:pPr>
      <w:r>
        <w:t>лет;</w:t>
      </w:r>
    </w:p>
    <w:p w:rsidR="005D373E" w:rsidRDefault="005D373E">
      <w:pPr>
        <w:pStyle w:val="ConsPlusNonformat"/>
        <w:jc w:val="both"/>
      </w:pPr>
      <w:r>
        <w:t xml:space="preserve">    осуществлять  деятельность  в течение не менее 5 лет с даты поступления</w:t>
      </w:r>
    </w:p>
    <w:p w:rsidR="005D373E" w:rsidRDefault="005D373E">
      <w:pPr>
        <w:pStyle w:val="ConsPlusNonformat"/>
        <w:jc w:val="both"/>
      </w:pPr>
      <w:r>
        <w:t>гранта на лицевой счет неучастника бюджетного процесса;</w:t>
      </w:r>
    </w:p>
    <w:p w:rsidR="005D373E" w:rsidRDefault="005D373E">
      <w:pPr>
        <w:pStyle w:val="ConsPlusNonformat"/>
        <w:jc w:val="both"/>
      </w:pPr>
      <w:r>
        <w:t xml:space="preserve">    осуществлять расходы по плану расходов кооператива, включающему расходы</w:t>
      </w:r>
    </w:p>
    <w:p w:rsidR="005D373E" w:rsidRDefault="005D373E">
      <w:pPr>
        <w:pStyle w:val="ConsPlusNonformat"/>
        <w:jc w:val="both"/>
      </w:pPr>
      <w:r>
        <w:t xml:space="preserve">в  разрезе наименований (статей), соответствующих целям, указанным в </w:t>
      </w:r>
      <w:hyperlink r:id="rId15" w:history="1">
        <w:r>
          <w:rPr>
            <w:color w:val="0000FF"/>
          </w:rPr>
          <w:t>пункте</w:t>
        </w:r>
      </w:hyperlink>
    </w:p>
    <w:p w:rsidR="005D373E" w:rsidRDefault="005D373E">
      <w:pPr>
        <w:pStyle w:val="ConsPlusNonformat"/>
        <w:jc w:val="both"/>
      </w:pPr>
      <w:r>
        <w:t>5  Порядка  предоставления  за  счет  средств  бюджета Ставропольского края</w:t>
      </w:r>
    </w:p>
    <w:p w:rsidR="005D373E" w:rsidRDefault="005D373E">
      <w:pPr>
        <w:pStyle w:val="ConsPlusNonformat"/>
        <w:jc w:val="both"/>
      </w:pPr>
      <w:r>
        <w:t>грантов   на  развитие  материально-технической  базы  сельскохозяйственных</w:t>
      </w:r>
    </w:p>
    <w:p w:rsidR="005D373E" w:rsidRDefault="005D373E">
      <w:pPr>
        <w:pStyle w:val="ConsPlusNonformat"/>
        <w:jc w:val="both"/>
      </w:pPr>
      <w:r>
        <w:t>потребительских  кооперативов,  утвержденного  постановлением Правительства</w:t>
      </w:r>
    </w:p>
    <w:p w:rsidR="005D373E" w:rsidRDefault="005D373E">
      <w:pPr>
        <w:pStyle w:val="ConsPlusNonformat"/>
        <w:jc w:val="both"/>
      </w:pPr>
      <w:r>
        <w:t>Ставропольского  края  от  31  июля  2015  г.  N 333-п (далее - Порядок), в</w:t>
      </w:r>
    </w:p>
    <w:p w:rsidR="005D373E" w:rsidRDefault="005D373E">
      <w:pPr>
        <w:pStyle w:val="ConsPlusNonformat"/>
        <w:jc w:val="both"/>
      </w:pPr>
      <w:r>
        <w:t>размере   не   менее   40  процентов  стоимости  приобретаемого  имущества,</w:t>
      </w:r>
    </w:p>
    <w:p w:rsidR="005D373E" w:rsidRDefault="005D373E">
      <w:pPr>
        <w:pStyle w:val="ConsPlusNonformat"/>
        <w:jc w:val="both"/>
      </w:pPr>
      <w:r>
        <w:t>выполняемых  работ  и  оказываемых  услуг,  указанных в бизнес-плане, в том</w:t>
      </w:r>
    </w:p>
    <w:p w:rsidR="005D373E" w:rsidRDefault="005D373E">
      <w:pPr>
        <w:pStyle w:val="ConsPlusNonformat"/>
        <w:jc w:val="both"/>
      </w:pPr>
      <w:r>
        <w:t>числе  непосредственно  за  счет  собственных средств заявителя не менее 10</w:t>
      </w:r>
    </w:p>
    <w:p w:rsidR="005D373E" w:rsidRDefault="005D373E">
      <w:pPr>
        <w:pStyle w:val="ConsPlusNonformat"/>
        <w:jc w:val="both"/>
      </w:pPr>
      <w:r>
        <w:t>процентов   стоимости   приобретаемого   имущества,   выполняемых  работ  и</w:t>
      </w:r>
    </w:p>
    <w:p w:rsidR="005D373E" w:rsidRDefault="005D373E">
      <w:pPr>
        <w:pStyle w:val="ConsPlusNonformat"/>
        <w:jc w:val="both"/>
      </w:pPr>
      <w:r>
        <w:t>оказываемых услуг, оформленному по форме, утверждаемой министерством (далее</w:t>
      </w:r>
    </w:p>
    <w:p w:rsidR="005D373E" w:rsidRDefault="005D373E">
      <w:pPr>
        <w:pStyle w:val="ConsPlusNonformat"/>
        <w:jc w:val="both"/>
      </w:pPr>
      <w:r>
        <w:t>-   план   расходов).   В  качестве  собственных  средств  заявитель  может</w:t>
      </w:r>
    </w:p>
    <w:p w:rsidR="005D373E" w:rsidRDefault="005D373E">
      <w:pPr>
        <w:pStyle w:val="ConsPlusNonformat"/>
        <w:jc w:val="both"/>
      </w:pPr>
      <w:r>
        <w:t>предъявлять  заемные средства, полученные в рамках несубсидируемых кредитов</w:t>
      </w:r>
    </w:p>
    <w:p w:rsidR="005D373E" w:rsidRDefault="005D373E">
      <w:pPr>
        <w:pStyle w:val="ConsPlusNonformat"/>
        <w:jc w:val="both"/>
      </w:pPr>
      <w:r>
        <w:t>(займов),   в  размере  не  более  30  процентов  стоимости  приобретаемого</w:t>
      </w:r>
    </w:p>
    <w:p w:rsidR="005D373E" w:rsidRDefault="005D373E">
      <w:pPr>
        <w:pStyle w:val="ConsPlusNonformat"/>
        <w:jc w:val="both"/>
      </w:pPr>
      <w:r>
        <w:t>имущества, выполняемых работ и оказываемых услуг;</w:t>
      </w:r>
    </w:p>
    <w:p w:rsidR="005D373E" w:rsidRDefault="005D373E">
      <w:pPr>
        <w:pStyle w:val="ConsPlusNonformat"/>
        <w:jc w:val="both"/>
      </w:pPr>
      <w:r>
        <w:t xml:space="preserve">    включить  в  неделимый  фонд  кооператива  имущество,  приобретенное  с</w:t>
      </w:r>
    </w:p>
    <w:p w:rsidR="005D373E" w:rsidRDefault="005D373E">
      <w:pPr>
        <w:pStyle w:val="ConsPlusNonformat"/>
        <w:jc w:val="both"/>
      </w:pPr>
      <w:r>
        <w:t>использованием гранта;</w:t>
      </w:r>
    </w:p>
    <w:p w:rsidR="005D373E" w:rsidRDefault="005D373E">
      <w:pPr>
        <w:pStyle w:val="ConsPlusNonformat"/>
        <w:jc w:val="both"/>
      </w:pPr>
      <w:r>
        <w:t xml:space="preserve">    использовать имущество, приобретенное с использованием гранта, только в</w:t>
      </w:r>
    </w:p>
    <w:p w:rsidR="005D373E" w:rsidRDefault="005D373E">
      <w:pPr>
        <w:pStyle w:val="ConsPlusNonformat"/>
        <w:jc w:val="both"/>
      </w:pPr>
      <w:r>
        <w:t>деятельности  кооператива  без  права  продажи, дарения, передачи в аренду,</w:t>
      </w:r>
    </w:p>
    <w:p w:rsidR="005D373E" w:rsidRDefault="005D373E">
      <w:pPr>
        <w:pStyle w:val="ConsPlusNonformat"/>
        <w:jc w:val="both"/>
      </w:pPr>
      <w:r>
        <w:t>пользования  другими  лицами,  обмена  или  взноса  в  виде пая, вклада или</w:t>
      </w:r>
    </w:p>
    <w:p w:rsidR="005D373E" w:rsidRDefault="005D373E">
      <w:pPr>
        <w:pStyle w:val="ConsPlusNonformat"/>
        <w:jc w:val="both"/>
      </w:pPr>
      <w:r>
        <w:t>отчуждения  иным  образом  в  соответствии  с  законодательством Российской</w:t>
      </w:r>
    </w:p>
    <w:p w:rsidR="005D373E" w:rsidRDefault="005D373E">
      <w:pPr>
        <w:pStyle w:val="ConsPlusNonformat"/>
        <w:jc w:val="both"/>
      </w:pPr>
      <w:r>
        <w:t>Федерации  в  течение  5  лет  с  даты  поступления  гранта на лицевой счет</w:t>
      </w:r>
    </w:p>
    <w:p w:rsidR="005D373E" w:rsidRDefault="005D373E">
      <w:pPr>
        <w:pStyle w:val="ConsPlusNonformat"/>
        <w:jc w:val="both"/>
      </w:pPr>
      <w:r>
        <w:t>неучастника бюджетного процесса.</w:t>
      </w:r>
    </w:p>
    <w:p w:rsidR="005D373E" w:rsidRDefault="005D373E">
      <w:pPr>
        <w:pStyle w:val="ConsPlusNonformat"/>
        <w:jc w:val="both"/>
      </w:pPr>
      <w:r>
        <w:t xml:space="preserve">    Достоверность информации, содержащейся в настоящей заявке и прилагаемых</w:t>
      </w:r>
    </w:p>
    <w:p w:rsidR="005D373E" w:rsidRDefault="005D373E">
      <w:pPr>
        <w:pStyle w:val="ConsPlusNonformat"/>
        <w:jc w:val="both"/>
      </w:pPr>
      <w:r>
        <w:t>к ней документах, подтверждаю.</w:t>
      </w:r>
    </w:p>
    <w:p w:rsidR="005D373E" w:rsidRDefault="005D373E">
      <w:pPr>
        <w:pStyle w:val="ConsPlusNonformat"/>
        <w:jc w:val="both"/>
      </w:pPr>
      <w:r>
        <w:t xml:space="preserve">    Подтверждаю,  что  соответствую  условиям,  предусмотренным  </w:t>
      </w:r>
      <w:hyperlink r:id="rId16" w:history="1">
        <w:r>
          <w:rPr>
            <w:color w:val="0000FF"/>
          </w:rPr>
          <w:t>пунктом  6</w:t>
        </w:r>
      </w:hyperlink>
    </w:p>
    <w:p w:rsidR="005D373E" w:rsidRDefault="005D373E">
      <w:pPr>
        <w:pStyle w:val="ConsPlusNonformat"/>
        <w:jc w:val="both"/>
      </w:pPr>
      <w:r>
        <w:t>Порядка, и выражаю свое  согласие  на  обработку  и  передачу  персональных</w:t>
      </w:r>
    </w:p>
    <w:p w:rsidR="005D373E" w:rsidRDefault="005D373E">
      <w:pPr>
        <w:pStyle w:val="ConsPlusNonformat"/>
        <w:jc w:val="both"/>
      </w:pPr>
      <w:r>
        <w:t>данных  членов  кооператива  и  руководства  кооператива  в  соответствии с</w:t>
      </w:r>
    </w:p>
    <w:p w:rsidR="005D373E" w:rsidRDefault="005D373E">
      <w:pPr>
        <w:pStyle w:val="ConsPlusNonformat"/>
        <w:jc w:val="both"/>
      </w:pPr>
      <w:r>
        <w:t>законодательством    Российской   Федерации   о   персональных   данных   и</w:t>
      </w:r>
    </w:p>
    <w:p w:rsidR="005D373E" w:rsidRDefault="005D373E">
      <w:pPr>
        <w:pStyle w:val="ConsPlusNonformat"/>
        <w:jc w:val="both"/>
      </w:pPr>
      <w:r>
        <w:t>осуществление   министерством   и   органами  государственного  финансового</w:t>
      </w:r>
    </w:p>
    <w:p w:rsidR="005D373E" w:rsidRDefault="005D373E">
      <w:pPr>
        <w:pStyle w:val="ConsPlusNonformat"/>
        <w:jc w:val="both"/>
      </w:pPr>
      <w:r>
        <w:t>контроля   проверок   соблюдения   заявителем   условий,  целей  и  порядка</w:t>
      </w:r>
    </w:p>
    <w:p w:rsidR="005D373E" w:rsidRDefault="005D373E">
      <w:pPr>
        <w:pStyle w:val="ConsPlusNonformat"/>
        <w:jc w:val="both"/>
      </w:pPr>
      <w:r>
        <w:t>предоставления гранта.</w:t>
      </w:r>
    </w:p>
    <w:p w:rsidR="005D373E" w:rsidRDefault="005D373E">
      <w:pPr>
        <w:pStyle w:val="ConsPlusNonformat"/>
        <w:jc w:val="both"/>
      </w:pPr>
      <w:r>
        <w:t xml:space="preserve">    Указание иной информации (при наличии) _______________________________.</w:t>
      </w:r>
    </w:p>
    <w:p w:rsidR="005D373E" w:rsidRDefault="005D373E">
      <w:pPr>
        <w:pStyle w:val="ConsPlusNonformat"/>
        <w:jc w:val="both"/>
      </w:pPr>
    </w:p>
    <w:p w:rsidR="005D373E" w:rsidRDefault="005D373E">
      <w:pPr>
        <w:pStyle w:val="ConsPlusNonformat"/>
        <w:jc w:val="both"/>
      </w:pPr>
      <w:r>
        <w:t>___________________________________________ _________ _____________________</w:t>
      </w:r>
    </w:p>
    <w:p w:rsidR="005D373E" w:rsidRDefault="005D373E">
      <w:pPr>
        <w:pStyle w:val="ConsPlusNonformat"/>
        <w:jc w:val="both"/>
      </w:pPr>
      <w:r>
        <w:t>(председатель кооператива или представитель (подпись) (расшифровка подписи)</w:t>
      </w:r>
    </w:p>
    <w:p w:rsidR="005D373E" w:rsidRDefault="005D373E">
      <w:pPr>
        <w:pStyle w:val="ConsPlusNonformat"/>
        <w:jc w:val="both"/>
      </w:pPr>
      <w:r>
        <w:t xml:space="preserve">      заявителя, с указанием реквизитов</w:t>
      </w:r>
    </w:p>
    <w:p w:rsidR="005D373E" w:rsidRDefault="005D373E">
      <w:pPr>
        <w:pStyle w:val="ConsPlusNonformat"/>
        <w:jc w:val="both"/>
      </w:pPr>
      <w:r>
        <w:t xml:space="preserve">                доверенности)</w:t>
      </w:r>
    </w:p>
    <w:p w:rsidR="005D373E" w:rsidRDefault="005D373E">
      <w:pPr>
        <w:pStyle w:val="ConsPlusNonformat"/>
        <w:jc w:val="both"/>
      </w:pPr>
      <w:r>
        <w:t xml:space="preserve">    М.П.</w:t>
      </w:r>
    </w:p>
    <w:p w:rsidR="005D373E" w:rsidRDefault="005D373E">
      <w:pPr>
        <w:pStyle w:val="ConsPlusNonformat"/>
        <w:jc w:val="both"/>
      </w:pPr>
    </w:p>
    <w:p w:rsidR="005D373E" w:rsidRDefault="005D373E">
      <w:pPr>
        <w:pStyle w:val="ConsPlusNonformat"/>
        <w:jc w:val="both"/>
      </w:pPr>
      <w:r>
        <w:t xml:space="preserve">    Я ________________________________________________________ выражаю свое</w:t>
      </w:r>
    </w:p>
    <w:p w:rsidR="005D373E" w:rsidRDefault="005D373E">
      <w:pPr>
        <w:pStyle w:val="ConsPlusNonformat"/>
        <w:jc w:val="both"/>
      </w:pPr>
      <w:r>
        <w:t xml:space="preserve">        (полностью фамилия, имя, отчество члена кооператива)</w:t>
      </w:r>
    </w:p>
    <w:p w:rsidR="005D373E" w:rsidRDefault="005D373E">
      <w:pPr>
        <w:pStyle w:val="ConsPlusNonformat"/>
        <w:jc w:val="both"/>
      </w:pPr>
      <w:r>
        <w:t>согласие  на обработку и передачу моих персональных данных в соответствии с</w:t>
      </w:r>
    </w:p>
    <w:p w:rsidR="005D373E" w:rsidRDefault="005D373E">
      <w:pPr>
        <w:pStyle w:val="ConsPlusNonformat"/>
        <w:jc w:val="both"/>
      </w:pPr>
      <w:r>
        <w:t>законодательством Российской Федерации _____________________.</w:t>
      </w:r>
    </w:p>
    <w:p w:rsidR="005D373E" w:rsidRDefault="005D373E">
      <w:pPr>
        <w:pStyle w:val="ConsPlusNonformat"/>
        <w:jc w:val="both"/>
      </w:pPr>
      <w:r>
        <w:t xml:space="preserve">                                             (подпись)</w:t>
      </w: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both"/>
      </w:pPr>
    </w:p>
    <w:p w:rsidR="005D373E" w:rsidRDefault="005D373E">
      <w:pPr>
        <w:pStyle w:val="ConsPlusNormal"/>
        <w:jc w:val="right"/>
        <w:outlineLvl w:val="1"/>
      </w:pPr>
      <w:r>
        <w:t>Приложение 4</w:t>
      </w:r>
    </w:p>
    <w:p w:rsidR="005D373E" w:rsidRDefault="005D373E">
      <w:pPr>
        <w:pStyle w:val="ConsPlusNormal"/>
        <w:jc w:val="right"/>
      </w:pPr>
      <w:r>
        <w:t>к Порядку</w:t>
      </w:r>
    </w:p>
    <w:p w:rsidR="005D373E" w:rsidRDefault="005D373E">
      <w:pPr>
        <w:pStyle w:val="ConsPlusNormal"/>
        <w:jc w:val="right"/>
      </w:pPr>
      <w:r>
        <w:t>проведения конкурсного отбора сельскохозяйственных</w:t>
      </w:r>
    </w:p>
    <w:p w:rsidR="005D373E" w:rsidRDefault="005D373E">
      <w:pPr>
        <w:pStyle w:val="ConsPlusNormal"/>
        <w:jc w:val="right"/>
      </w:pPr>
      <w:r>
        <w:t>потребительских кооперативов на предоставление</w:t>
      </w:r>
    </w:p>
    <w:p w:rsidR="005D373E" w:rsidRDefault="005D373E">
      <w:pPr>
        <w:pStyle w:val="ConsPlusNormal"/>
        <w:jc w:val="right"/>
      </w:pPr>
      <w:r>
        <w:t>грантов на развитие материально-технической базы</w:t>
      </w:r>
    </w:p>
    <w:p w:rsidR="005D373E" w:rsidRDefault="005D373E">
      <w:pPr>
        <w:pStyle w:val="ConsPlusNormal"/>
        <w:jc w:val="right"/>
      </w:pPr>
      <w:r>
        <w:t>сельскохозяйственных потребительских кооперативов</w:t>
      </w:r>
    </w:p>
    <w:p w:rsidR="005D373E" w:rsidRDefault="005D373E">
      <w:pPr>
        <w:pStyle w:val="ConsPlusNormal"/>
        <w:jc w:val="both"/>
      </w:pPr>
    </w:p>
    <w:p w:rsidR="005D373E" w:rsidRDefault="005D373E">
      <w:pPr>
        <w:pStyle w:val="ConsPlusTitle"/>
        <w:jc w:val="center"/>
      </w:pPr>
      <w:bookmarkStart w:id="18" w:name="P520"/>
      <w:bookmarkEnd w:id="18"/>
      <w:r>
        <w:t>КРИТЕРИИ</w:t>
      </w:r>
    </w:p>
    <w:p w:rsidR="005D373E" w:rsidRDefault="005D373E">
      <w:pPr>
        <w:pStyle w:val="ConsPlusTitle"/>
        <w:jc w:val="center"/>
      </w:pPr>
      <w:r>
        <w:t>КОНКУРСНОГО ОТБОРА СЕЛЬСКОХОЗЯЙСТВЕННЫХ ПОТРЕБИТЕЛЬСКИХ</w:t>
      </w:r>
    </w:p>
    <w:p w:rsidR="005D373E" w:rsidRDefault="005D373E">
      <w:pPr>
        <w:pStyle w:val="ConsPlusTitle"/>
        <w:jc w:val="center"/>
      </w:pPr>
      <w:r>
        <w:t>КООПЕРАТИВОВ НА ПРЕДОСТАВЛЕНИЕ ГРАНТОВ НА РАЗВИТИЕ</w:t>
      </w:r>
    </w:p>
    <w:p w:rsidR="005D373E" w:rsidRDefault="005D373E">
      <w:pPr>
        <w:pStyle w:val="ConsPlusTitle"/>
        <w:jc w:val="center"/>
      </w:pPr>
      <w:r>
        <w:t>МАТЕРИАЛЬНО-ТЕХНИЧЕСКОЙ БАЗЫ СЕЛЬСКОХОЗЯЙСТВЕННЫХ</w:t>
      </w:r>
    </w:p>
    <w:p w:rsidR="005D373E" w:rsidRDefault="005D373E">
      <w:pPr>
        <w:pStyle w:val="ConsPlusTitle"/>
        <w:jc w:val="center"/>
      </w:pPr>
      <w:r>
        <w:t>ПОТРЕБИТЕЛЬСКИХ КООПЕРАТИВОВ</w:t>
      </w:r>
    </w:p>
    <w:p w:rsidR="005D373E" w:rsidRDefault="005D373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6746"/>
        <w:gridCol w:w="1587"/>
      </w:tblGrid>
      <w:tr w:rsidR="005D373E">
        <w:tc>
          <w:tcPr>
            <w:tcW w:w="644" w:type="dxa"/>
            <w:tcBorders>
              <w:top w:val="single" w:sz="4" w:space="0" w:color="auto"/>
              <w:bottom w:val="single" w:sz="4" w:space="0" w:color="auto"/>
            </w:tcBorders>
            <w:vAlign w:val="center"/>
          </w:tcPr>
          <w:p w:rsidR="005D373E" w:rsidRDefault="005D373E">
            <w:pPr>
              <w:pStyle w:val="ConsPlusNormal"/>
              <w:jc w:val="center"/>
            </w:pPr>
            <w:r>
              <w:t>N п/п</w:t>
            </w:r>
          </w:p>
        </w:tc>
        <w:tc>
          <w:tcPr>
            <w:tcW w:w="6746" w:type="dxa"/>
            <w:tcBorders>
              <w:top w:val="single" w:sz="4" w:space="0" w:color="auto"/>
              <w:bottom w:val="single" w:sz="4" w:space="0" w:color="auto"/>
            </w:tcBorders>
            <w:vAlign w:val="center"/>
          </w:tcPr>
          <w:p w:rsidR="005D373E" w:rsidRDefault="005D373E">
            <w:pPr>
              <w:pStyle w:val="ConsPlusNormal"/>
              <w:jc w:val="center"/>
            </w:pPr>
            <w:r>
              <w:t>Наименование критерия</w:t>
            </w:r>
          </w:p>
        </w:tc>
        <w:tc>
          <w:tcPr>
            <w:tcW w:w="1587" w:type="dxa"/>
            <w:tcBorders>
              <w:top w:val="single" w:sz="4" w:space="0" w:color="auto"/>
              <w:bottom w:val="single" w:sz="4" w:space="0" w:color="auto"/>
            </w:tcBorders>
            <w:vAlign w:val="center"/>
          </w:tcPr>
          <w:p w:rsidR="005D373E" w:rsidRDefault="005D373E">
            <w:pPr>
              <w:pStyle w:val="ConsPlusNormal"/>
              <w:jc w:val="center"/>
            </w:pPr>
            <w:r>
              <w:t>Оценка критерия</w:t>
            </w:r>
          </w:p>
        </w:tc>
      </w:tr>
      <w:tr w:rsidR="005D373E">
        <w:tc>
          <w:tcPr>
            <w:tcW w:w="644" w:type="dxa"/>
            <w:tcBorders>
              <w:top w:val="single" w:sz="4" w:space="0" w:color="auto"/>
              <w:bottom w:val="single" w:sz="4" w:space="0" w:color="auto"/>
            </w:tcBorders>
          </w:tcPr>
          <w:p w:rsidR="005D373E" w:rsidRDefault="005D373E">
            <w:pPr>
              <w:pStyle w:val="ConsPlusNormal"/>
              <w:jc w:val="center"/>
            </w:pPr>
            <w:r>
              <w:t>1</w:t>
            </w:r>
          </w:p>
        </w:tc>
        <w:tc>
          <w:tcPr>
            <w:tcW w:w="6746" w:type="dxa"/>
            <w:tcBorders>
              <w:top w:val="single" w:sz="4" w:space="0" w:color="auto"/>
              <w:bottom w:val="single" w:sz="4" w:space="0" w:color="auto"/>
            </w:tcBorders>
          </w:tcPr>
          <w:p w:rsidR="005D373E" w:rsidRDefault="005D373E">
            <w:pPr>
              <w:pStyle w:val="ConsPlusNormal"/>
              <w:jc w:val="center"/>
            </w:pPr>
            <w:r>
              <w:t>2</w:t>
            </w:r>
          </w:p>
        </w:tc>
        <w:tc>
          <w:tcPr>
            <w:tcW w:w="1587" w:type="dxa"/>
            <w:tcBorders>
              <w:top w:val="single" w:sz="4" w:space="0" w:color="auto"/>
              <w:bottom w:val="single" w:sz="4" w:space="0" w:color="auto"/>
            </w:tcBorders>
          </w:tcPr>
          <w:p w:rsidR="005D373E" w:rsidRDefault="005D373E">
            <w:pPr>
              <w:pStyle w:val="ConsPlusNormal"/>
              <w:jc w:val="center"/>
            </w:pPr>
            <w:r>
              <w:t>3</w:t>
            </w:r>
          </w:p>
        </w:tc>
      </w:tr>
      <w:tr w:rsidR="005D373E">
        <w:tblPrEx>
          <w:tblBorders>
            <w:left w:val="none" w:sz="0" w:space="0" w:color="auto"/>
            <w:right w:val="none" w:sz="0" w:space="0" w:color="auto"/>
            <w:insideV w:val="none" w:sz="0" w:space="0" w:color="auto"/>
          </w:tblBorders>
        </w:tblPrEx>
        <w:tc>
          <w:tcPr>
            <w:tcW w:w="644" w:type="dxa"/>
            <w:vMerge w:val="restart"/>
            <w:tcBorders>
              <w:top w:val="single" w:sz="4" w:space="0" w:color="auto"/>
              <w:left w:val="nil"/>
              <w:bottom w:val="nil"/>
              <w:right w:val="nil"/>
            </w:tcBorders>
          </w:tcPr>
          <w:p w:rsidR="005D373E" w:rsidRDefault="005D373E">
            <w:pPr>
              <w:pStyle w:val="ConsPlusNormal"/>
              <w:jc w:val="center"/>
            </w:pPr>
            <w:r>
              <w:t>1.</w:t>
            </w:r>
          </w:p>
        </w:tc>
        <w:tc>
          <w:tcPr>
            <w:tcW w:w="6746" w:type="dxa"/>
            <w:tcBorders>
              <w:top w:val="single" w:sz="4" w:space="0" w:color="auto"/>
              <w:left w:val="nil"/>
              <w:bottom w:val="nil"/>
              <w:right w:val="nil"/>
            </w:tcBorders>
          </w:tcPr>
          <w:p w:rsidR="005D373E" w:rsidRDefault="005D373E">
            <w:pPr>
              <w:pStyle w:val="ConsPlusNormal"/>
            </w:pPr>
            <w:r>
              <w:t>Осуществление участником конкурсного отбора вида деятельности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w:t>
            </w:r>
          </w:p>
        </w:tc>
        <w:tc>
          <w:tcPr>
            <w:tcW w:w="1587" w:type="dxa"/>
            <w:tcBorders>
              <w:top w:val="single" w:sz="4" w:space="0" w:color="auto"/>
              <w:left w:val="nil"/>
              <w:bottom w:val="nil"/>
              <w:right w:val="nil"/>
            </w:tcBorders>
          </w:tcPr>
          <w:p w:rsidR="005D373E" w:rsidRDefault="005D373E">
            <w:pPr>
              <w:pStyle w:val="ConsPlusNormal"/>
            </w:pP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single" w:sz="4" w:space="0" w:color="auto"/>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переработка</w:t>
            </w:r>
          </w:p>
        </w:tc>
        <w:tc>
          <w:tcPr>
            <w:tcW w:w="1587" w:type="dxa"/>
            <w:tcBorders>
              <w:top w:val="nil"/>
              <w:left w:val="nil"/>
              <w:bottom w:val="nil"/>
              <w:right w:val="nil"/>
            </w:tcBorders>
          </w:tcPr>
          <w:p w:rsidR="005D373E" w:rsidRDefault="005D373E">
            <w:pPr>
              <w:pStyle w:val="ConsPlusNormal"/>
              <w:jc w:val="center"/>
            </w:pPr>
            <w:r>
              <w:t>20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single" w:sz="4" w:space="0" w:color="auto"/>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убой, первичная переработка</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single" w:sz="4" w:space="0" w:color="auto"/>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заготовка, хранение, охлаждение</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single" w:sz="4" w:space="0" w:color="auto"/>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подработка, сортировка, подготовка к реализации</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val="restart"/>
            <w:tcBorders>
              <w:top w:val="nil"/>
              <w:left w:val="nil"/>
              <w:bottom w:val="nil"/>
              <w:right w:val="nil"/>
            </w:tcBorders>
          </w:tcPr>
          <w:p w:rsidR="005D373E" w:rsidRDefault="005D373E">
            <w:pPr>
              <w:pStyle w:val="ConsPlusNormal"/>
              <w:jc w:val="center"/>
            </w:pPr>
            <w:r>
              <w:t>2.</w:t>
            </w:r>
          </w:p>
        </w:tc>
        <w:tc>
          <w:tcPr>
            <w:tcW w:w="6746" w:type="dxa"/>
            <w:tcBorders>
              <w:top w:val="nil"/>
              <w:left w:val="nil"/>
              <w:bottom w:val="nil"/>
              <w:right w:val="nil"/>
            </w:tcBorders>
          </w:tcPr>
          <w:p w:rsidR="005D373E" w:rsidRDefault="005D373E">
            <w:pPr>
              <w:pStyle w:val="ConsPlusNormal"/>
            </w:pPr>
            <w:r>
              <w:t>Вид сельскохозяйственной продукции, дикорастущие плоды, грибы и ягоды, а также продукты переработки указанной продукции, подлежащие заготовке, хранению, подработке, переработке, сортировке, убою, первичной переработке, охлаждению, подготовке к реализации:</w:t>
            </w:r>
          </w:p>
        </w:tc>
        <w:tc>
          <w:tcPr>
            <w:tcW w:w="1587" w:type="dxa"/>
            <w:tcBorders>
              <w:top w:val="nil"/>
              <w:left w:val="nil"/>
              <w:bottom w:val="nil"/>
              <w:right w:val="nil"/>
            </w:tcBorders>
          </w:tcPr>
          <w:p w:rsidR="005D373E" w:rsidRDefault="005D373E">
            <w:pPr>
              <w:pStyle w:val="ConsPlusNormal"/>
            </w:pP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молоко</w:t>
            </w:r>
          </w:p>
        </w:tc>
        <w:tc>
          <w:tcPr>
            <w:tcW w:w="1587" w:type="dxa"/>
            <w:tcBorders>
              <w:top w:val="nil"/>
              <w:left w:val="nil"/>
              <w:bottom w:val="nil"/>
              <w:right w:val="nil"/>
            </w:tcBorders>
          </w:tcPr>
          <w:p w:rsidR="005D373E" w:rsidRDefault="005D373E">
            <w:pPr>
              <w:pStyle w:val="ConsPlusNormal"/>
              <w:jc w:val="center"/>
            </w:pPr>
            <w:r>
              <w:t>20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овощи, картофель</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мясо</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зерновые</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грибы, ягоды</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дикорастущие плоды</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val="restart"/>
            <w:tcBorders>
              <w:top w:val="nil"/>
              <w:left w:val="nil"/>
              <w:bottom w:val="nil"/>
              <w:right w:val="nil"/>
            </w:tcBorders>
          </w:tcPr>
          <w:p w:rsidR="005D373E" w:rsidRDefault="005D373E">
            <w:pPr>
              <w:pStyle w:val="ConsPlusNormal"/>
              <w:jc w:val="center"/>
            </w:pPr>
            <w:r>
              <w:t>3.</w:t>
            </w:r>
          </w:p>
        </w:tc>
        <w:tc>
          <w:tcPr>
            <w:tcW w:w="6746" w:type="dxa"/>
            <w:tcBorders>
              <w:top w:val="nil"/>
              <w:left w:val="nil"/>
              <w:bottom w:val="nil"/>
              <w:right w:val="nil"/>
            </w:tcBorders>
          </w:tcPr>
          <w:p w:rsidR="005D373E" w:rsidRDefault="005D373E">
            <w:pPr>
              <w:pStyle w:val="ConsPlusNormal"/>
            </w:pPr>
            <w:r>
              <w:t>Запрашиваемый размер гранта:</w:t>
            </w:r>
          </w:p>
        </w:tc>
        <w:tc>
          <w:tcPr>
            <w:tcW w:w="1587" w:type="dxa"/>
            <w:tcBorders>
              <w:top w:val="nil"/>
              <w:left w:val="nil"/>
              <w:bottom w:val="nil"/>
              <w:right w:val="nil"/>
            </w:tcBorders>
          </w:tcPr>
          <w:p w:rsidR="005D373E" w:rsidRDefault="005D373E">
            <w:pPr>
              <w:pStyle w:val="ConsPlusNormal"/>
            </w:pP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до 30000 тыс. рублей</w:t>
            </w:r>
          </w:p>
        </w:tc>
        <w:tc>
          <w:tcPr>
            <w:tcW w:w="1587" w:type="dxa"/>
            <w:tcBorders>
              <w:top w:val="nil"/>
              <w:left w:val="nil"/>
              <w:bottom w:val="nil"/>
              <w:right w:val="nil"/>
            </w:tcBorders>
          </w:tcPr>
          <w:p w:rsidR="005D373E" w:rsidRDefault="005D373E">
            <w:pPr>
              <w:pStyle w:val="ConsPlusNormal"/>
              <w:jc w:val="center"/>
            </w:pPr>
            <w:r>
              <w:t>20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до 50000 тыс. рублей</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до 70000 тыс. рублей</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val="restart"/>
            <w:tcBorders>
              <w:top w:val="nil"/>
              <w:left w:val="nil"/>
              <w:bottom w:val="nil"/>
              <w:right w:val="nil"/>
            </w:tcBorders>
          </w:tcPr>
          <w:p w:rsidR="005D373E" w:rsidRDefault="005D373E">
            <w:pPr>
              <w:pStyle w:val="ConsPlusNormal"/>
              <w:jc w:val="center"/>
            </w:pPr>
            <w:r>
              <w:t>4.</w:t>
            </w:r>
          </w:p>
        </w:tc>
        <w:tc>
          <w:tcPr>
            <w:tcW w:w="6746" w:type="dxa"/>
            <w:tcBorders>
              <w:top w:val="nil"/>
              <w:left w:val="nil"/>
              <w:bottom w:val="nil"/>
              <w:right w:val="nil"/>
            </w:tcBorders>
          </w:tcPr>
          <w:p w:rsidR="005D373E" w:rsidRDefault="005D373E">
            <w:pPr>
              <w:pStyle w:val="ConsPlusNormal"/>
            </w:pPr>
            <w:r>
              <w:t>Количество новых постоянных рабочих мест, планируемых к созданию участником конкурсного отбора в году предоставления гранта:</w:t>
            </w:r>
          </w:p>
        </w:tc>
        <w:tc>
          <w:tcPr>
            <w:tcW w:w="1587" w:type="dxa"/>
            <w:tcBorders>
              <w:top w:val="nil"/>
              <w:left w:val="nil"/>
              <w:bottom w:val="nil"/>
              <w:right w:val="nil"/>
            </w:tcBorders>
          </w:tcPr>
          <w:p w:rsidR="005D373E" w:rsidRDefault="005D373E">
            <w:pPr>
              <w:pStyle w:val="ConsPlusNormal"/>
            </w:pP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1 до 3 рабочих мест</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3 до 6 рабочих мест</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6 до 9 рабочих мест</w:t>
            </w:r>
          </w:p>
        </w:tc>
        <w:tc>
          <w:tcPr>
            <w:tcW w:w="1587" w:type="dxa"/>
            <w:tcBorders>
              <w:top w:val="nil"/>
              <w:left w:val="nil"/>
              <w:bottom w:val="nil"/>
              <w:right w:val="nil"/>
            </w:tcBorders>
          </w:tcPr>
          <w:p w:rsidR="005D373E" w:rsidRDefault="005D373E">
            <w:pPr>
              <w:pStyle w:val="ConsPlusNormal"/>
              <w:jc w:val="center"/>
            </w:pPr>
            <w:r>
              <w:t>20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9 до 12 рабочих мест</w:t>
            </w:r>
          </w:p>
        </w:tc>
        <w:tc>
          <w:tcPr>
            <w:tcW w:w="1587" w:type="dxa"/>
            <w:tcBorders>
              <w:top w:val="nil"/>
              <w:left w:val="nil"/>
              <w:bottom w:val="nil"/>
              <w:right w:val="nil"/>
            </w:tcBorders>
          </w:tcPr>
          <w:p w:rsidR="005D373E" w:rsidRDefault="005D373E">
            <w:pPr>
              <w:pStyle w:val="ConsPlusNormal"/>
              <w:jc w:val="center"/>
            </w:pPr>
            <w:r>
              <w:t>25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12 до 15 рабочих мест</w:t>
            </w:r>
          </w:p>
        </w:tc>
        <w:tc>
          <w:tcPr>
            <w:tcW w:w="1587" w:type="dxa"/>
            <w:tcBorders>
              <w:top w:val="nil"/>
              <w:left w:val="nil"/>
              <w:bottom w:val="nil"/>
              <w:right w:val="nil"/>
            </w:tcBorders>
          </w:tcPr>
          <w:p w:rsidR="005D373E" w:rsidRDefault="005D373E">
            <w:pPr>
              <w:pStyle w:val="ConsPlusNormal"/>
              <w:jc w:val="center"/>
            </w:pPr>
            <w:r>
              <w:t>30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свыше 15 рабочих мест</w:t>
            </w:r>
          </w:p>
        </w:tc>
        <w:tc>
          <w:tcPr>
            <w:tcW w:w="1587" w:type="dxa"/>
            <w:tcBorders>
              <w:top w:val="nil"/>
              <w:left w:val="nil"/>
              <w:bottom w:val="nil"/>
              <w:right w:val="nil"/>
            </w:tcBorders>
          </w:tcPr>
          <w:p w:rsidR="005D373E" w:rsidRDefault="005D373E">
            <w:pPr>
              <w:pStyle w:val="ConsPlusNormal"/>
              <w:jc w:val="center"/>
            </w:pPr>
            <w:r>
              <w:t>35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val="restart"/>
            <w:tcBorders>
              <w:top w:val="nil"/>
              <w:left w:val="nil"/>
              <w:bottom w:val="nil"/>
              <w:right w:val="nil"/>
            </w:tcBorders>
          </w:tcPr>
          <w:p w:rsidR="005D373E" w:rsidRDefault="005D373E">
            <w:pPr>
              <w:pStyle w:val="ConsPlusNormal"/>
              <w:jc w:val="center"/>
            </w:pPr>
            <w:r>
              <w:t>5.</w:t>
            </w:r>
          </w:p>
        </w:tc>
        <w:tc>
          <w:tcPr>
            <w:tcW w:w="6746" w:type="dxa"/>
            <w:tcBorders>
              <w:top w:val="nil"/>
              <w:left w:val="nil"/>
              <w:bottom w:val="nil"/>
              <w:right w:val="nil"/>
            </w:tcBorders>
          </w:tcPr>
          <w:p w:rsidR="005D373E" w:rsidRDefault="005D373E">
            <w:pPr>
              <w:pStyle w:val="ConsPlusNormal"/>
            </w:pPr>
            <w:r>
              <w:t>Срок окупаемости бизнес-плана:</w:t>
            </w:r>
          </w:p>
        </w:tc>
        <w:tc>
          <w:tcPr>
            <w:tcW w:w="1587" w:type="dxa"/>
            <w:tcBorders>
              <w:top w:val="nil"/>
              <w:left w:val="nil"/>
              <w:bottom w:val="nil"/>
              <w:right w:val="nil"/>
            </w:tcBorders>
          </w:tcPr>
          <w:p w:rsidR="005D373E" w:rsidRDefault="005D373E">
            <w:pPr>
              <w:pStyle w:val="ConsPlusNormal"/>
            </w:pP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до 3 лет</w:t>
            </w:r>
          </w:p>
        </w:tc>
        <w:tc>
          <w:tcPr>
            <w:tcW w:w="1587" w:type="dxa"/>
            <w:tcBorders>
              <w:top w:val="nil"/>
              <w:left w:val="nil"/>
              <w:bottom w:val="nil"/>
              <w:right w:val="nil"/>
            </w:tcBorders>
          </w:tcPr>
          <w:p w:rsidR="005D373E" w:rsidRDefault="005D373E">
            <w:pPr>
              <w:pStyle w:val="ConsPlusNormal"/>
              <w:jc w:val="center"/>
            </w:pPr>
            <w:r>
              <w:t>25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до 5 лет</w:t>
            </w:r>
          </w:p>
        </w:tc>
        <w:tc>
          <w:tcPr>
            <w:tcW w:w="1587" w:type="dxa"/>
            <w:tcBorders>
              <w:top w:val="nil"/>
              <w:left w:val="nil"/>
              <w:bottom w:val="nil"/>
              <w:right w:val="nil"/>
            </w:tcBorders>
          </w:tcPr>
          <w:p w:rsidR="005D373E" w:rsidRDefault="005D373E">
            <w:pPr>
              <w:pStyle w:val="ConsPlusNormal"/>
              <w:jc w:val="center"/>
            </w:pPr>
            <w:r>
              <w:t>15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val="restart"/>
            <w:tcBorders>
              <w:top w:val="nil"/>
              <w:left w:val="nil"/>
              <w:bottom w:val="nil"/>
              <w:right w:val="nil"/>
            </w:tcBorders>
          </w:tcPr>
          <w:p w:rsidR="005D373E" w:rsidRDefault="005D373E">
            <w:pPr>
              <w:pStyle w:val="ConsPlusNormal"/>
              <w:jc w:val="center"/>
            </w:pPr>
            <w:r>
              <w:t>6.</w:t>
            </w:r>
          </w:p>
        </w:tc>
        <w:tc>
          <w:tcPr>
            <w:tcW w:w="6746" w:type="dxa"/>
            <w:tcBorders>
              <w:top w:val="nil"/>
              <w:left w:val="nil"/>
              <w:bottom w:val="nil"/>
              <w:right w:val="nil"/>
            </w:tcBorders>
          </w:tcPr>
          <w:p w:rsidR="005D373E" w:rsidRDefault="005D373E">
            <w:pPr>
              <w:pStyle w:val="ConsPlusNormal"/>
            </w:pPr>
            <w:r>
              <w:t>Срок осуществления деятельности участником конкурсного отбора на дату подачи заявки:</w:t>
            </w:r>
          </w:p>
        </w:tc>
        <w:tc>
          <w:tcPr>
            <w:tcW w:w="1587" w:type="dxa"/>
            <w:tcBorders>
              <w:top w:val="nil"/>
              <w:left w:val="nil"/>
              <w:bottom w:val="nil"/>
              <w:right w:val="nil"/>
            </w:tcBorders>
          </w:tcPr>
          <w:p w:rsidR="005D373E" w:rsidRDefault="005D373E">
            <w:pPr>
              <w:pStyle w:val="ConsPlusNormal"/>
            </w:pP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1 года до 3 лет</w:t>
            </w:r>
          </w:p>
        </w:tc>
        <w:tc>
          <w:tcPr>
            <w:tcW w:w="1587" w:type="dxa"/>
            <w:tcBorders>
              <w:top w:val="nil"/>
              <w:left w:val="nil"/>
              <w:bottom w:val="nil"/>
              <w:right w:val="nil"/>
            </w:tcBorders>
          </w:tcPr>
          <w:p w:rsidR="005D373E" w:rsidRDefault="005D373E">
            <w:pPr>
              <w:pStyle w:val="ConsPlusNormal"/>
              <w:jc w:val="center"/>
            </w:pPr>
            <w:r>
              <w:t>10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от 3 лет до 5 лет</w:t>
            </w:r>
          </w:p>
        </w:tc>
        <w:tc>
          <w:tcPr>
            <w:tcW w:w="1587" w:type="dxa"/>
            <w:tcBorders>
              <w:top w:val="nil"/>
              <w:left w:val="nil"/>
              <w:bottom w:val="nil"/>
              <w:right w:val="nil"/>
            </w:tcBorders>
          </w:tcPr>
          <w:p w:rsidR="005D373E" w:rsidRDefault="005D373E">
            <w:pPr>
              <w:pStyle w:val="ConsPlusNormal"/>
              <w:jc w:val="center"/>
            </w:pPr>
            <w:r>
              <w:t>11 баллов</w:t>
            </w:r>
          </w:p>
        </w:tc>
      </w:tr>
      <w:tr w:rsidR="005D373E">
        <w:tblPrEx>
          <w:tblBorders>
            <w:left w:val="none" w:sz="0" w:space="0" w:color="auto"/>
            <w:right w:val="none" w:sz="0" w:space="0" w:color="auto"/>
            <w:insideH w:val="none" w:sz="0" w:space="0" w:color="auto"/>
            <w:insideV w:val="none" w:sz="0" w:space="0" w:color="auto"/>
          </w:tblBorders>
        </w:tblPrEx>
        <w:tc>
          <w:tcPr>
            <w:tcW w:w="644" w:type="dxa"/>
            <w:vMerge/>
            <w:tcBorders>
              <w:top w:val="nil"/>
              <w:left w:val="nil"/>
              <w:bottom w:val="nil"/>
              <w:right w:val="nil"/>
            </w:tcBorders>
          </w:tcPr>
          <w:p w:rsidR="005D373E" w:rsidRDefault="005D373E"/>
        </w:tc>
        <w:tc>
          <w:tcPr>
            <w:tcW w:w="6746" w:type="dxa"/>
            <w:tcBorders>
              <w:top w:val="nil"/>
              <w:left w:val="nil"/>
              <w:bottom w:val="nil"/>
              <w:right w:val="nil"/>
            </w:tcBorders>
          </w:tcPr>
          <w:p w:rsidR="005D373E" w:rsidRDefault="005D373E">
            <w:pPr>
              <w:pStyle w:val="ConsPlusNormal"/>
            </w:pPr>
            <w:r>
              <w:t>свыше 5 лет</w:t>
            </w:r>
          </w:p>
        </w:tc>
        <w:tc>
          <w:tcPr>
            <w:tcW w:w="1587" w:type="dxa"/>
            <w:tcBorders>
              <w:top w:val="nil"/>
              <w:left w:val="nil"/>
              <w:bottom w:val="nil"/>
              <w:right w:val="nil"/>
            </w:tcBorders>
          </w:tcPr>
          <w:p w:rsidR="005D373E" w:rsidRDefault="005D373E">
            <w:pPr>
              <w:pStyle w:val="ConsPlusNormal"/>
              <w:jc w:val="center"/>
            </w:pPr>
            <w:r>
              <w:t>12 баллов</w:t>
            </w:r>
          </w:p>
        </w:tc>
      </w:tr>
    </w:tbl>
    <w:p w:rsidR="005D373E" w:rsidRDefault="005D373E">
      <w:pPr>
        <w:pStyle w:val="ConsPlusNormal"/>
        <w:jc w:val="both"/>
      </w:pPr>
    </w:p>
    <w:p w:rsidR="005D373E" w:rsidRDefault="005D373E">
      <w:pPr>
        <w:pStyle w:val="ConsPlusNormal"/>
        <w:jc w:val="both"/>
      </w:pPr>
    </w:p>
    <w:p w:rsidR="005D373E" w:rsidRDefault="005D373E">
      <w:pPr>
        <w:pStyle w:val="ConsPlusNormal"/>
        <w:pBdr>
          <w:top w:val="single" w:sz="6" w:space="0" w:color="auto"/>
        </w:pBdr>
        <w:spacing w:before="100" w:after="100"/>
        <w:jc w:val="both"/>
        <w:rPr>
          <w:sz w:val="2"/>
          <w:szCs w:val="2"/>
        </w:rPr>
      </w:pPr>
    </w:p>
    <w:p w:rsidR="00CD148C" w:rsidRDefault="00CD148C"/>
    <w:sectPr w:rsidR="00CD148C" w:rsidSect="00FC4D2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D373E"/>
    <w:rsid w:val="001724AA"/>
    <w:rsid w:val="00250675"/>
    <w:rsid w:val="00365E3D"/>
    <w:rsid w:val="005D373E"/>
    <w:rsid w:val="00916A0F"/>
    <w:rsid w:val="00B50809"/>
    <w:rsid w:val="00CD148C"/>
    <w:rsid w:val="00D602AA"/>
    <w:rsid w:val="00D963C3"/>
    <w:rsid w:val="00E40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7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3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7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37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A4E25CC08AC778285BBB2CB641C262654006694B59EEE52725466908FA0A3BC173FDF67191CC2EB16A56204205E6AEA4162E746C04F0A4D3758A8EZCQ7H" TargetMode="External"/><Relationship Id="rId13" Type="http://schemas.openxmlformats.org/officeDocument/2006/relationships/hyperlink" Target="consultantplus://offline/ref=66A4E25CC08AC778285BA521A02D9C68634A5E604C54E5B27371403E57AA0C6E9333A3AF30DCDF2EB174542143Z0Q7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6A4E25CC08AC778285BBB2CB641C262654006694B59EEE52725466908FA0A3BC173FDF663919422B36348204210B0FFE1Z4QAH" TargetMode="External"/><Relationship Id="rId12" Type="http://schemas.openxmlformats.org/officeDocument/2006/relationships/hyperlink" Target="consultantplus://offline/ref=66A4E25CC08AC778285BBB2CB641C262654006694B59EEE52725466908FA0A3BC173FDF67191CC2EB16A57244005E6AEA4162E746C04F0A4D3758A8EZCQ7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6A4E25CC08AC778285BBB2CB641C262654006694B59EEE52725466908FA0A3BC173FDF67191CC2EB16A57274205E6AEA4162E746C04F0A4D3758A8EZCQ7H" TargetMode="External"/><Relationship Id="rId1" Type="http://schemas.openxmlformats.org/officeDocument/2006/relationships/styles" Target="styles.xml"/><Relationship Id="rId6" Type="http://schemas.openxmlformats.org/officeDocument/2006/relationships/hyperlink" Target="consultantplus://offline/ref=66A4E25CC08AC778285BA521A02D9C68614A50654C5EE5B27371403E57AA0C6E9333A3AF30DCDF2EB174542143Z0Q7H" TargetMode="External"/><Relationship Id="rId11" Type="http://schemas.openxmlformats.org/officeDocument/2006/relationships/hyperlink" Target="consultantplus://offline/ref=66A4E25CC08AC778285BBB2CB641C262654006694B58ECED2F25466908FA0A3BC173FDF67191CC2EB16A55254505E6AEA4162E746C04F0A4D3758A8EZCQ7H" TargetMode="External"/><Relationship Id="rId5" Type="http://schemas.openxmlformats.org/officeDocument/2006/relationships/hyperlink" Target="consultantplus://offline/ref=66A4E25CC08AC778285BA521A02D9C68614B586C4E54E5B27371403E57AA0C6E9333A3AF30DCDF2EB174542143Z0Q7H" TargetMode="External"/><Relationship Id="rId15" Type="http://schemas.openxmlformats.org/officeDocument/2006/relationships/hyperlink" Target="consultantplus://offline/ref=66A4E25CC08AC778285BBB2CB641C262654006694B59EEE52725466908FA0A3BC173FDF67191CC2EB16A57244005E6AEA4162E746C04F0A4D3758A8EZCQ7H" TargetMode="External"/><Relationship Id="rId10" Type="http://schemas.openxmlformats.org/officeDocument/2006/relationships/hyperlink" Target="consultantplus://offline/ref=66A4E25CC08AC778285BBB2CB641C262654006694B59EEE52725466908FA0A3BC173FDF67191CC2EB16A57244005E6AEA4162E746C04F0A4D3758A8EZCQ7H" TargetMode="External"/><Relationship Id="rId4" Type="http://schemas.openxmlformats.org/officeDocument/2006/relationships/hyperlink" Target="consultantplus://offline/ref=66A4E25CC08AC778285BBB2CB641C262654006694B59EEE52725466908FA0A3BC173FDF663919422B36348204210B0FFE1Z4QAH" TargetMode="External"/><Relationship Id="rId9" Type="http://schemas.openxmlformats.org/officeDocument/2006/relationships/hyperlink" Target="consultantplus://offline/ref=66A4E25CC08AC778285BBB2CB641C262654006694B59EEE52725466908FA0A3BC173FDF67191CC2EB16A57244005E6AEA4162E746C04F0A4D3758A8EZCQ7H" TargetMode="External"/><Relationship Id="rId14" Type="http://schemas.openxmlformats.org/officeDocument/2006/relationships/hyperlink" Target="consultantplus://offline/ref=66A4E25CC08AC778285BA521A02D9C68634A5E604C54E5B27371403E57AA0C6E9333A3AF30DCDF2EB174542143Z0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8116</Words>
  <Characters>46266</Characters>
  <Application>Microsoft Office Word</Application>
  <DocSecurity>0</DocSecurity>
  <Lines>385</Lines>
  <Paragraphs>108</Paragraphs>
  <ScaleCrop>false</ScaleCrop>
  <Company/>
  <LinksUpToDate>false</LinksUpToDate>
  <CharactersWithSpaces>54274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3</cp:revision>
  <dcterms:created xsi:type="dcterms:W3CDTF">2019-10-29T07:16:00Z</dcterms:created>
  <dcterms:modified xsi:type="dcterms:W3CDTF">2019-10-29T07:25:00Z</dcterms:modified>
</cp:coreProperties>
</file>