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0640AA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0640AA" w:rsidRPr="00A01119" w:rsidRDefault="00596900" w:rsidP="00A01119">
            <w:pPr>
              <w:spacing w:before="180"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2"/>
                <w:kern w:val="36"/>
                <w:sz w:val="45"/>
                <w:szCs w:val="45"/>
              </w:rPr>
            </w:pPr>
            <w:r>
              <w:rPr>
                <w:rFonts w:ascii="Arial" w:hAnsi="Arial" w:cs="Arial"/>
                <w:color w:val="252525"/>
                <w:spacing w:val="2"/>
                <w:sz w:val="45"/>
                <w:szCs w:val="45"/>
              </w:rPr>
              <w:t>Аграриям предоставят скидку в 20% на покупку сельхозтехники</w:t>
            </w:r>
          </w:p>
        </w:tc>
      </w:tr>
    </w:tbl>
    <w:p w:rsidR="00596900" w:rsidRPr="008602C6" w:rsidRDefault="00833324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282828"/>
          <w:sz w:val="28"/>
          <w:szCs w:val="28"/>
          <w:shd w:val="clear" w:color="auto" w:fill="FFFFFF"/>
        </w:rPr>
        <w:br/>
      </w:r>
      <w:r w:rsidR="00596900" w:rsidRPr="008602C6">
        <w:rPr>
          <w:rFonts w:ascii="Times New Roman" w:hAnsi="Times New Roman" w:cs="Times New Roman"/>
          <w:sz w:val="28"/>
          <w:szCs w:val="28"/>
        </w:rPr>
        <w:t>Аграриям предоставят скидку в 20% от текущей стоимости на покупку сельскохозяйственной техники, сообщил журналистам министр сельского хозяйства Дмитрий Патрушев на Всероссийском зерновом форуме.</w:t>
      </w:r>
    </w:p>
    <w:p w:rsidR="00596900" w:rsidRPr="008602C6" w:rsidRDefault="00596900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C6">
        <w:rPr>
          <w:rFonts w:ascii="Times New Roman" w:hAnsi="Times New Roman" w:cs="Times New Roman"/>
          <w:sz w:val="28"/>
          <w:szCs w:val="28"/>
        </w:rPr>
        <w:t xml:space="preserve">Он рассказал, что Минсельхоз вместе с </w:t>
      </w:r>
      <w:proofErr w:type="spellStart"/>
      <w:r w:rsidRPr="008602C6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8602C6">
        <w:rPr>
          <w:rFonts w:ascii="Times New Roman" w:hAnsi="Times New Roman" w:cs="Times New Roman"/>
          <w:sz w:val="28"/>
          <w:szCs w:val="28"/>
        </w:rPr>
        <w:t xml:space="preserve"> предприняли ряд шагов, чтобы не допустить снижения </w:t>
      </w:r>
      <w:proofErr w:type="spellStart"/>
      <w:r w:rsidRPr="008602C6">
        <w:rPr>
          <w:rFonts w:ascii="Times New Roman" w:hAnsi="Times New Roman" w:cs="Times New Roman"/>
          <w:sz w:val="28"/>
          <w:szCs w:val="28"/>
        </w:rPr>
        <w:t>энергообеспеченности</w:t>
      </w:r>
      <w:proofErr w:type="spellEnd"/>
      <w:r w:rsidRPr="008602C6">
        <w:rPr>
          <w:rFonts w:ascii="Times New Roman" w:hAnsi="Times New Roman" w:cs="Times New Roman"/>
          <w:sz w:val="28"/>
          <w:szCs w:val="28"/>
        </w:rPr>
        <w:t xml:space="preserve"> сельхозпроизводства.</w:t>
      </w:r>
    </w:p>
    <w:p w:rsidR="00596900" w:rsidRPr="008602C6" w:rsidRDefault="00596900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C6">
        <w:rPr>
          <w:rFonts w:ascii="Times New Roman" w:hAnsi="Times New Roman" w:cs="Times New Roman"/>
          <w:sz w:val="28"/>
          <w:szCs w:val="28"/>
        </w:rPr>
        <w:t>В частности, ведомства подписали план приобретения сельхозтехники, в рамках которого планируется закупить порядка 6 тыс. тракторов со скидкой.</w:t>
      </w:r>
    </w:p>
    <w:p w:rsidR="00596900" w:rsidRPr="008602C6" w:rsidRDefault="00596900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C6">
        <w:rPr>
          <w:rFonts w:ascii="Times New Roman" w:hAnsi="Times New Roman" w:cs="Times New Roman"/>
          <w:sz w:val="28"/>
          <w:szCs w:val="28"/>
        </w:rPr>
        <w:t>"Мы сможем поддержать тем самым аграриев на покупку сельскохозяйственной техники. При этом остаются те механизмы, которые мы использовали ранее - это льготный лизинг, льготное кредитование", - отметил министр.</w:t>
      </w:r>
      <w:r w:rsidRPr="008602C6">
        <w:rPr>
          <w:rFonts w:ascii="Times New Roman" w:hAnsi="Times New Roman" w:cs="Times New Roman"/>
          <w:color w:val="3D3F43"/>
          <w:sz w:val="28"/>
          <w:szCs w:val="28"/>
        </w:rPr>
        <w:fldChar w:fldCharType="begin"/>
      </w:r>
      <w:r w:rsidRPr="008602C6">
        <w:rPr>
          <w:rFonts w:ascii="Times New Roman" w:hAnsi="Times New Roman" w:cs="Times New Roman"/>
          <w:color w:val="3D3F43"/>
          <w:sz w:val="28"/>
          <w:szCs w:val="28"/>
        </w:rPr>
        <w:instrText xml:space="preserve"> HYPERLINK "https://yandex.ru/an/count/WdqejI_zOBq1dHC0j2CMa_UJm5puwGK0lG8njKrqP000000ukj7eZSw9yVkogey1W041Y07SdRsMfW6G0VQIjV7eW8200fW1zfAryMYu0RwGxzCcm042s07egvYn0U01ykUceW7e0GZu0Vnne0B8ii4Pm08By0BfsFNA3-ca0VW4q989Y0Msh0YG1T2I2Q05akK2g0NFgGAm1S-f0hW5pwa2m0N-c0x81VdD0z05r9y1e0P8g0P8oGO1_PxUebQ1Dwa7aHLXYFEkeoYu1u05q0SMu0U62j08keY0WSA2W0RW2AJPu0pe2GUe2kW7uW7e39C2c0sX_oRW3OA2WO60W808c0w1-llqhTJLm3UG4FpYyBhChEkVki2Y4A4Hd9cPcPcPsUaI7pxP1Cj-zHEe4xIaqPlJoCsS5e0KW820WC42q1IBjFM10U0K0UWKZ0AW5f3rdAC6oHRG5lolthu1c1Vk_9Gkg1S9k1S1m1UrrW6W6KYm6RWP_m616l__vpu2Hyjme1hlqelJdux7igS1i1gxik7iYkZo_Ay1WXmDIdH5Ea9vU3KqKLffDwWU0R0V0SWVZgUyPgaW-fkk6F6RvJ-u8Fw6Bh8X2JSrDpatDpesEDWXkvxFqVBL-9Ia0U2G8fNlBf0Ybkyka2Ara2-G8hgGBv0Yffela2AdcY_L8l__V_-18uaZup-G8vc4gTo4i-IHMPWZbl7jXPBNqxUG0V8Z463AUx7g4G40KSh5fi_y1G2e9E41i2G1k2IXd072904noYG3CZ8r3m1AiWOszP57NupX8gIbiP89U95zACQI91SqwtIwJhrZ6gLWplQupZZlo0KKJnSRaTPrGuy1~1?stat-id=113&amp;test-tag=52226802375201&amp;banner-sizes=eyI3MjA1NzYwODExNTQ5NjEyMyI6IjMwN3gzMjAifQ%3D%3D&amp;format-type=118&amp;actual-format=14&amp;pcodever=777311&amp;banner-test-tags=eyI3MjA1NzYwODExNTQ5NjEyMyI6IjU3MzYxIn0%3D&amp;pcode-active-testids=773876%2C0%2C49&amp;width=620&amp;height=320" \t "_blank" </w:instrText>
      </w:r>
      <w:r w:rsidRPr="008602C6">
        <w:rPr>
          <w:rFonts w:ascii="Times New Roman" w:hAnsi="Times New Roman" w:cs="Times New Roman"/>
          <w:color w:val="3D3F43"/>
          <w:sz w:val="28"/>
          <w:szCs w:val="28"/>
        </w:rPr>
        <w:fldChar w:fldCharType="separate"/>
      </w:r>
    </w:p>
    <w:p w:rsidR="00596900" w:rsidRPr="008602C6" w:rsidRDefault="00596900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C6">
        <w:rPr>
          <w:rFonts w:ascii="Times New Roman" w:hAnsi="Times New Roman" w:cs="Times New Roman"/>
          <w:color w:val="3D3F43"/>
          <w:sz w:val="28"/>
          <w:szCs w:val="28"/>
        </w:rPr>
        <w:fldChar w:fldCharType="end"/>
      </w:r>
      <w:r w:rsidRPr="008602C6">
        <w:rPr>
          <w:rFonts w:ascii="Times New Roman" w:hAnsi="Times New Roman" w:cs="Times New Roman"/>
          <w:sz w:val="28"/>
          <w:szCs w:val="28"/>
        </w:rPr>
        <w:t>Накануне Дмитрий Патрушев, на совещании о ходе весенне-полевых работ у президента России Владимира Путина говорил, что наблюдается определенное отставание по темпам приобретения сельхозтехники.</w:t>
      </w:r>
    </w:p>
    <w:p w:rsidR="00596900" w:rsidRPr="008602C6" w:rsidRDefault="00596900" w:rsidP="005969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2C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Так, по данным Минсельхоза, если в 2022 году в это время мы купили практически 1,5 тысячи зерноуборочных комбайнов, то сейчас это менее 800 единиц. Одна из основных причин - уход иностранных производителей. Сегодня поставки техники идут по параллельному импорту. Но это </w:t>
      </w:r>
      <w:hyperlink r:id="rId4" w:tgtFrame="_blank" w:history="1">
        <w:r w:rsidRPr="008602C6">
          <w:rPr>
            <w:rStyle w:val="a4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shd w:val="clear" w:color="auto" w:fill="FFFFFF"/>
          </w:rPr>
          <w:t>приводит</w:t>
        </w:r>
      </w:hyperlink>
      <w:r w:rsidRPr="008602C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к росту цен.</w:t>
      </w:r>
    </w:p>
    <w:p w:rsidR="00833324" w:rsidRDefault="00833324" w:rsidP="00596900">
      <w:pPr>
        <w:pStyle w:val="a7"/>
        <w:jc w:val="both"/>
        <w:rPr>
          <w:color w:val="282828"/>
          <w:sz w:val="28"/>
          <w:szCs w:val="28"/>
        </w:rPr>
      </w:pPr>
    </w:p>
    <w:p w:rsidR="00833324" w:rsidRPr="00833324" w:rsidRDefault="00833324" w:rsidP="00A011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833324" w:rsidRPr="00833324" w:rsidRDefault="004C5F55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hyperlink r:id="rId6" w:history="1"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www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stav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-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ikc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="00833324"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ru</w:t>
        </w:r>
      </w:hyperlink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="00833324"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p w:rsidR="005F6A18" w:rsidRDefault="005F6A18"/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4B5"/>
    <w:rsid w:val="000640AA"/>
    <w:rsid w:val="004C5F55"/>
    <w:rsid w:val="00596900"/>
    <w:rsid w:val="005F6A18"/>
    <w:rsid w:val="006F318C"/>
    <w:rsid w:val="00787A39"/>
    <w:rsid w:val="0080034F"/>
    <w:rsid w:val="00833324"/>
    <w:rsid w:val="00894777"/>
    <w:rsid w:val="008C24B5"/>
    <w:rsid w:val="00A01119"/>
    <w:rsid w:val="00E0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7"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1119"/>
    <w:pPr>
      <w:spacing w:after="0" w:line="240" w:lineRule="auto"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g.ru/2023/05/18/za-poslednie-piat-let-urozhajnost-zernovyh-v-rossii-vyrosla-pochti-na-tret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Букреева</cp:lastModifiedBy>
  <cp:revision>3</cp:revision>
  <dcterms:created xsi:type="dcterms:W3CDTF">2023-05-29T15:15:00Z</dcterms:created>
  <dcterms:modified xsi:type="dcterms:W3CDTF">2023-05-29T15:15:00Z</dcterms:modified>
</cp:coreProperties>
</file>