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B0CBF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FA40EA" w:rsidRDefault="00D03296" w:rsidP="00FA40EA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CC3243" w:rsidRPr="00CC3243" w:rsidRDefault="00CC3243" w:rsidP="00CC3243">
            <w:pPr>
              <w:pStyle w:val="1"/>
              <w:shd w:val="clear" w:color="auto" w:fill="FFFFFF"/>
              <w:spacing w:before="150" w:after="0" w:line="705" w:lineRule="atLeast"/>
              <w:jc w:val="center"/>
              <w:rPr>
                <w:rFonts w:ascii="Arial" w:hAnsi="Arial" w:cs="Arial"/>
                <w:i/>
                <w:color w:val="FF0000"/>
                <w:spacing w:val="2"/>
                <w:lang w:val="ru-RU"/>
              </w:rPr>
            </w:pPr>
            <w:r w:rsidRPr="00CC3243">
              <w:rPr>
                <w:rFonts w:ascii="Arial" w:hAnsi="Arial" w:cs="Arial"/>
                <w:i/>
                <w:color w:val="FF0000"/>
                <w:spacing w:val="2"/>
                <w:lang w:val="ru-RU"/>
              </w:rPr>
              <w:t>Михаил Мишустин утвердил план развития органического сельского хозяйства</w:t>
            </w:r>
            <w:r>
              <w:rPr>
                <w:rFonts w:ascii="Arial" w:hAnsi="Arial" w:cs="Arial"/>
                <w:i/>
                <w:color w:val="FF0000"/>
                <w:spacing w:val="2"/>
                <w:lang w:val="ru-RU"/>
              </w:rPr>
              <w:t>.</w:t>
            </w: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F24EAD" w:rsidRPr="00FA40EA" w:rsidRDefault="00F24EAD" w:rsidP="00FA40EA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F83741" w:rsidRDefault="00F83741" w:rsidP="00CC3243">
      <w:pPr>
        <w:shd w:val="clear" w:color="auto" w:fill="FFFFFF"/>
        <w:spacing w:after="0" w:line="280" w:lineRule="exact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</w:p>
    <w:p w:rsidR="00CC3243" w:rsidRDefault="00CC3243" w:rsidP="009161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  <w:r w:rsidRPr="00CC3243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Премьер-министр Михаил Мишустин утвердил план действий для расширения производства в России органических продуктов. Важно, чтобы большее количество граждан могли их приобретать, поэтому необходимо обеспечить доступность таких товаров для массового покупателя, заявил он на оперативном совещании со своими заместителями.</w:t>
      </w:r>
    </w:p>
    <w:p w:rsidR="00CC3243" w:rsidRPr="00CC3243" w:rsidRDefault="00CC3243" w:rsidP="002B0C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</w:p>
    <w:p w:rsid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52525"/>
          <w:spacing w:val="2"/>
          <w:sz w:val="28"/>
          <w:szCs w:val="28"/>
        </w:rPr>
      </w:pPr>
      <w:r w:rsidRPr="00CC3243">
        <w:rPr>
          <w:color w:val="252525"/>
          <w:spacing w:val="2"/>
          <w:sz w:val="28"/>
          <w:szCs w:val="28"/>
        </w:rPr>
        <w:t>Органическое сельское хозяйство считается одним из перспективных направлений аграрной отрасли. В таком производстве не используются минеральные удобрения и химические вещества. В прошлом году правительство одобрило стратегию развития этого направления до 2030 года. Она предполагает увеличение объем производства конечной органической продукции для внутреннего рынка с 9,1 миллиарда рублей в 2021 году до 114,5 миллиарда. Ежегодный прирост должен достичь 20,7%.</w:t>
      </w:r>
    </w:p>
    <w:p w:rsidR="00CC3243" w:rsidRP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2"/>
          <w:sz w:val="28"/>
          <w:szCs w:val="28"/>
        </w:rPr>
      </w:pPr>
    </w:p>
    <w:p w:rsid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2"/>
          <w:sz w:val="28"/>
          <w:szCs w:val="28"/>
        </w:rPr>
      </w:pPr>
      <w:r w:rsidRPr="00CC3243">
        <w:rPr>
          <w:color w:val="252525"/>
          <w:spacing w:val="2"/>
          <w:sz w:val="28"/>
          <w:szCs w:val="28"/>
        </w:rPr>
        <w:t>Теперь стратегия получила план конкретных действий из 16 пунктов. "</w:t>
      </w:r>
      <w:r w:rsidRPr="002B0CBF">
        <w:rPr>
          <w:i/>
          <w:color w:val="252525"/>
          <w:spacing w:val="2"/>
          <w:sz w:val="28"/>
          <w:szCs w:val="28"/>
        </w:rPr>
        <w:t>Документ предусматривает разработку соответствующих национальных стандартов и внедрение для предпринимателей дополнительных стимулов, которые помогут ускорить создание передовых агротехнологий, стартапов и инноваций. Это также позволит производителям увеличить посевные площади, расширить необходимую инфраструктуру</w:t>
      </w:r>
      <w:r w:rsidRPr="00CC3243">
        <w:rPr>
          <w:color w:val="252525"/>
          <w:spacing w:val="2"/>
          <w:sz w:val="28"/>
          <w:szCs w:val="28"/>
        </w:rPr>
        <w:t>", - отметил Михаил Мишустин.</w:t>
      </w:r>
    </w:p>
    <w:p w:rsidR="00CC3243" w:rsidRP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52525"/>
          <w:spacing w:val="2"/>
          <w:sz w:val="28"/>
          <w:szCs w:val="28"/>
        </w:rPr>
      </w:pPr>
    </w:p>
    <w:p w:rsidR="002B0CBF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2"/>
          <w:sz w:val="28"/>
          <w:szCs w:val="28"/>
        </w:rPr>
      </w:pPr>
      <w:r w:rsidRPr="00CC3243">
        <w:rPr>
          <w:color w:val="252525"/>
          <w:spacing w:val="2"/>
          <w:sz w:val="28"/>
          <w:szCs w:val="28"/>
        </w:rPr>
        <w:t xml:space="preserve">Основные мероприятия плана направлены на продвижение органической продукции на внутреннем рынке. Для этого организуют презентации, выставки, подготовят информационные и образовательные программы. Производителям, занимающимся выпуском органических товаров, посодействуют для расширения доли на внешних рынках. </w:t>
      </w:r>
    </w:p>
    <w:p w:rsidR="00CC3243" w:rsidRPr="00CC3243" w:rsidRDefault="00CC3243" w:rsidP="002B0CBF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pacing w:val="2"/>
          <w:sz w:val="28"/>
          <w:szCs w:val="28"/>
        </w:rPr>
      </w:pPr>
      <w:r w:rsidRPr="00CC3243">
        <w:rPr>
          <w:color w:val="252525"/>
          <w:spacing w:val="2"/>
          <w:sz w:val="28"/>
          <w:szCs w:val="28"/>
        </w:rPr>
        <w:t>"</w:t>
      </w:r>
      <w:r w:rsidRPr="002B0CBF">
        <w:rPr>
          <w:i/>
          <w:color w:val="252525"/>
          <w:spacing w:val="2"/>
          <w:sz w:val="28"/>
          <w:szCs w:val="28"/>
        </w:rPr>
        <w:t>Значительное внимание будет уделяться подготовке квалифицированных специалистов в этой сфере, в том числе с помощью запуска новых образовательных программ на базе ведущих отраслевых вузов</w:t>
      </w:r>
      <w:r w:rsidRPr="00CC3243">
        <w:rPr>
          <w:color w:val="252525"/>
          <w:spacing w:val="2"/>
          <w:sz w:val="28"/>
          <w:szCs w:val="28"/>
        </w:rPr>
        <w:t xml:space="preserve">", - сказал премьер. Ведущие аграрные вузы страны должны запустить программы профессиональной подготовки и переподготовки специалистов для ведения органического сельского хозяйства. На базе высших учебных </w:t>
      </w:r>
      <w:r w:rsidRPr="00CC3243">
        <w:rPr>
          <w:color w:val="252525"/>
          <w:spacing w:val="2"/>
          <w:sz w:val="28"/>
          <w:szCs w:val="28"/>
        </w:rPr>
        <w:lastRenderedPageBreak/>
        <w:t>заведений планируется создание агротехнологических хабов и научно-производственных молодежных центров по развитию этого сектора.</w:t>
      </w:r>
    </w:p>
    <w:p w:rsid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52525"/>
          <w:spacing w:val="2"/>
          <w:sz w:val="28"/>
          <w:szCs w:val="28"/>
        </w:rPr>
      </w:pPr>
      <w:r w:rsidRPr="00CC3243">
        <w:rPr>
          <w:color w:val="252525"/>
          <w:spacing w:val="2"/>
          <w:sz w:val="28"/>
          <w:szCs w:val="28"/>
        </w:rPr>
        <w:t>Отдельным пунктом плана прописано заключение соглашения о порядке признания органической продукции в Евразийском экономическом союзе (ЕАЭС). Оно может быть подготовлено уже к концу 2024 года.</w:t>
      </w:r>
    </w:p>
    <w:p w:rsidR="002B0CBF" w:rsidRPr="00CC3243" w:rsidRDefault="002B0CBF" w:rsidP="002B0CBF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52525"/>
          <w:spacing w:val="2"/>
          <w:sz w:val="28"/>
          <w:szCs w:val="28"/>
        </w:rPr>
      </w:pPr>
    </w:p>
    <w:p w:rsid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2"/>
          <w:sz w:val="28"/>
          <w:szCs w:val="28"/>
        </w:rPr>
      </w:pPr>
      <w:r w:rsidRPr="00CC3243">
        <w:rPr>
          <w:color w:val="252525"/>
          <w:spacing w:val="2"/>
          <w:sz w:val="28"/>
          <w:szCs w:val="28"/>
        </w:rPr>
        <w:t xml:space="preserve">Вопросы ЕАЭС Михаил Мишустин обсуждал с коллегами на прошлой неделе в Алма-Ате. Детально говорили о совместных инициативах, реализация которых приносит ощутимые результаты для всех участников, например, "Евразийский агроэкспресс", рассказал глава кабмина: </w:t>
      </w:r>
      <w:r w:rsidRPr="002B0CBF">
        <w:rPr>
          <w:i/>
          <w:color w:val="252525"/>
          <w:spacing w:val="2"/>
          <w:sz w:val="28"/>
          <w:szCs w:val="28"/>
        </w:rPr>
        <w:t>"Он помогает ускоренно доставлять сельхозпродукцию и продовольствие железнодорожным транспортом. Мы будем наращивать перевозки, внедрять технологии бесшовной трансграничной логистики как внутри союза, так и с нашими ближайшими соседями. И, конечно, продолжится модернизация имеющейся и строительство новой инфраструктуры"</w:t>
      </w:r>
      <w:r w:rsidRPr="00CC3243">
        <w:rPr>
          <w:color w:val="252525"/>
          <w:spacing w:val="2"/>
          <w:sz w:val="28"/>
          <w:szCs w:val="28"/>
        </w:rPr>
        <w:t>.</w:t>
      </w:r>
    </w:p>
    <w:p w:rsidR="00CC3243" w:rsidRP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52525"/>
          <w:spacing w:val="2"/>
          <w:sz w:val="28"/>
          <w:szCs w:val="28"/>
        </w:rPr>
      </w:pPr>
    </w:p>
    <w:p w:rsid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2"/>
          <w:sz w:val="28"/>
          <w:szCs w:val="28"/>
        </w:rPr>
      </w:pPr>
      <w:r w:rsidRPr="00CC3243">
        <w:rPr>
          <w:color w:val="252525"/>
          <w:spacing w:val="2"/>
          <w:sz w:val="28"/>
          <w:szCs w:val="28"/>
        </w:rPr>
        <w:t>Евразийский межправительственный совет также уделил внимание созданию благоприятных условий для развития электронной торговли в странах "пятерки". "</w:t>
      </w:r>
      <w:r w:rsidRPr="002B0CBF">
        <w:rPr>
          <w:i/>
          <w:color w:val="252525"/>
          <w:spacing w:val="2"/>
          <w:sz w:val="28"/>
          <w:szCs w:val="28"/>
        </w:rPr>
        <w:t>Перед нами стоит задача по формированию единых правил функционирования рынка интернет-коммерции в интересах граждан и предпринимателей</w:t>
      </w:r>
      <w:r w:rsidRPr="00CC3243">
        <w:rPr>
          <w:color w:val="252525"/>
          <w:spacing w:val="2"/>
          <w:sz w:val="28"/>
          <w:szCs w:val="28"/>
        </w:rPr>
        <w:t>", - заявил Мишустин.</w:t>
      </w:r>
    </w:p>
    <w:p w:rsidR="00CC3243" w:rsidRPr="00CC3243" w:rsidRDefault="00CC3243" w:rsidP="002B0CBF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52525"/>
          <w:spacing w:val="2"/>
          <w:sz w:val="28"/>
          <w:szCs w:val="28"/>
        </w:rPr>
      </w:pPr>
    </w:p>
    <w:p w:rsidR="00CC3243" w:rsidRDefault="00CC3243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91616E" w:rsidRDefault="0091616E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CC3243" w:rsidRDefault="00CC3243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CC3243" w:rsidRDefault="00CC3243" w:rsidP="00CC3243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rPr>
          <w:color w:val="252525"/>
          <w:spacing w:val="2"/>
          <w:sz w:val="28"/>
          <w:szCs w:val="28"/>
        </w:rPr>
      </w:pPr>
    </w:p>
    <w:p w:rsidR="00CC3243" w:rsidRPr="00CC3243" w:rsidRDefault="00CC3243" w:rsidP="002B0CBF">
      <w:pPr>
        <w:pStyle w:val="a4"/>
        <w:shd w:val="clear" w:color="auto" w:fill="FFFFFF"/>
        <w:spacing w:before="0" w:beforeAutospacing="0" w:after="0" w:afterAutospacing="0" w:line="280" w:lineRule="exact"/>
        <w:rPr>
          <w:color w:val="252525"/>
          <w:spacing w:val="2"/>
          <w:sz w:val="28"/>
          <w:szCs w:val="28"/>
        </w:rPr>
      </w:pPr>
    </w:p>
    <w:p w:rsidR="007B5E67" w:rsidRDefault="007B5E67" w:rsidP="00CC3243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2C" w:rsidRDefault="00081B2C" w:rsidP="00967ED7">
      <w:pPr>
        <w:spacing w:after="0" w:line="240" w:lineRule="auto"/>
      </w:pPr>
      <w:r>
        <w:separator/>
      </w:r>
    </w:p>
  </w:endnote>
  <w:endnote w:type="continuationSeparator" w:id="1">
    <w:p w:rsidR="00081B2C" w:rsidRDefault="00081B2C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39550E">
        <w:pPr>
          <w:pStyle w:val="aa"/>
          <w:jc w:val="center"/>
        </w:pPr>
        <w:fldSimple w:instr=" PAGE   \* MERGEFORMAT ">
          <w:r w:rsidR="00D03296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2C" w:rsidRDefault="00081B2C" w:rsidP="00967ED7">
      <w:pPr>
        <w:spacing w:after="0" w:line="240" w:lineRule="auto"/>
      </w:pPr>
      <w:r>
        <w:separator/>
      </w:r>
    </w:p>
  </w:footnote>
  <w:footnote w:type="continuationSeparator" w:id="1">
    <w:p w:rsidR="00081B2C" w:rsidRDefault="00081B2C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6798A"/>
    <w:rsid w:val="00075245"/>
    <w:rsid w:val="00081B2C"/>
    <w:rsid w:val="00093DF9"/>
    <w:rsid w:val="000A1D98"/>
    <w:rsid w:val="000A36AE"/>
    <w:rsid w:val="000F1D8A"/>
    <w:rsid w:val="00106FF3"/>
    <w:rsid w:val="001258D0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A0459"/>
    <w:rsid w:val="002B0CBF"/>
    <w:rsid w:val="002F4732"/>
    <w:rsid w:val="00320492"/>
    <w:rsid w:val="00346E98"/>
    <w:rsid w:val="00351D53"/>
    <w:rsid w:val="00365B0B"/>
    <w:rsid w:val="00366269"/>
    <w:rsid w:val="00366FEA"/>
    <w:rsid w:val="003907C5"/>
    <w:rsid w:val="00393ABC"/>
    <w:rsid w:val="0039550E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A47B1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E24F5"/>
    <w:rsid w:val="006F5608"/>
    <w:rsid w:val="00710454"/>
    <w:rsid w:val="00735964"/>
    <w:rsid w:val="00751192"/>
    <w:rsid w:val="00762900"/>
    <w:rsid w:val="00786420"/>
    <w:rsid w:val="007953B8"/>
    <w:rsid w:val="007A48C1"/>
    <w:rsid w:val="007B5E67"/>
    <w:rsid w:val="007F1B5E"/>
    <w:rsid w:val="007F44F5"/>
    <w:rsid w:val="00810C5D"/>
    <w:rsid w:val="0082309E"/>
    <w:rsid w:val="008412BB"/>
    <w:rsid w:val="00857960"/>
    <w:rsid w:val="008675FF"/>
    <w:rsid w:val="00870CD3"/>
    <w:rsid w:val="00896D38"/>
    <w:rsid w:val="008C4260"/>
    <w:rsid w:val="0091616E"/>
    <w:rsid w:val="00916D64"/>
    <w:rsid w:val="00967ED7"/>
    <w:rsid w:val="0098507E"/>
    <w:rsid w:val="009B40D1"/>
    <w:rsid w:val="009C2B2A"/>
    <w:rsid w:val="009C2CA2"/>
    <w:rsid w:val="009D7FD8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7400B"/>
    <w:rsid w:val="00B8419B"/>
    <w:rsid w:val="00BA0E7B"/>
    <w:rsid w:val="00BA5DC6"/>
    <w:rsid w:val="00BA6C54"/>
    <w:rsid w:val="00BB44BA"/>
    <w:rsid w:val="00BB76A4"/>
    <w:rsid w:val="00BC46CC"/>
    <w:rsid w:val="00BD5578"/>
    <w:rsid w:val="00C073F6"/>
    <w:rsid w:val="00C11307"/>
    <w:rsid w:val="00C16D8D"/>
    <w:rsid w:val="00C44BE5"/>
    <w:rsid w:val="00C60AF0"/>
    <w:rsid w:val="00C90CA3"/>
    <w:rsid w:val="00CB03B1"/>
    <w:rsid w:val="00CC3243"/>
    <w:rsid w:val="00D03296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072FA"/>
    <w:rsid w:val="00E50B52"/>
    <w:rsid w:val="00E569B4"/>
    <w:rsid w:val="00E66198"/>
    <w:rsid w:val="00E940B5"/>
    <w:rsid w:val="00EB7404"/>
    <w:rsid w:val="00EE3C7A"/>
    <w:rsid w:val="00EE5CCE"/>
    <w:rsid w:val="00F2390A"/>
    <w:rsid w:val="00F24EAD"/>
    <w:rsid w:val="00F33E19"/>
    <w:rsid w:val="00F74A34"/>
    <w:rsid w:val="00F8090B"/>
    <w:rsid w:val="00F83741"/>
    <w:rsid w:val="00FA1516"/>
    <w:rsid w:val="00FA40EA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496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355673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93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4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5723509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5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029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79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578367433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5290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12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93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7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8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32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63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9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7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8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76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14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13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046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13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68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95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7062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8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4367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9305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7</cp:revision>
  <cp:lastPrinted>2023-11-14T08:30:00Z</cp:lastPrinted>
  <dcterms:created xsi:type="dcterms:W3CDTF">2024-02-29T12:05:00Z</dcterms:created>
  <dcterms:modified xsi:type="dcterms:W3CDTF">2024-03-06T07:01:00Z</dcterms:modified>
</cp:coreProperties>
</file>