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B7" w:rsidRDefault="005360A3" w:rsidP="00A86AA8">
      <w:pPr>
        <w:spacing w:line="240" w:lineRule="exact"/>
        <w:jc w:val="center"/>
      </w:pPr>
      <w:r>
        <w:t>Объявление</w:t>
      </w:r>
    </w:p>
    <w:p w:rsidR="003A4FD1" w:rsidRPr="0066090D" w:rsidRDefault="003A4FD1" w:rsidP="00A86AA8">
      <w:pPr>
        <w:spacing w:line="240" w:lineRule="exact"/>
        <w:jc w:val="center"/>
      </w:pPr>
    </w:p>
    <w:p w:rsidR="00C5164E" w:rsidRDefault="003A4FD1" w:rsidP="00C5164E">
      <w:pPr>
        <w:autoSpaceDE w:val="0"/>
        <w:autoSpaceDN w:val="0"/>
        <w:adjustRightInd w:val="0"/>
        <w:spacing w:line="240" w:lineRule="exact"/>
      </w:pPr>
      <w:r w:rsidRPr="008A2553">
        <w:t xml:space="preserve">о </w:t>
      </w:r>
      <w:r w:rsidR="00BC7F37" w:rsidRPr="008A2553">
        <w:t>проведени</w:t>
      </w:r>
      <w:r w:rsidRPr="008A2553">
        <w:t>и</w:t>
      </w:r>
      <w:r w:rsidR="00BC7F37" w:rsidRPr="008A2553">
        <w:t xml:space="preserve"> </w:t>
      </w:r>
      <w:r w:rsidR="00C26D1D" w:rsidRPr="008A2553">
        <w:t xml:space="preserve">отбора </w:t>
      </w:r>
      <w:r w:rsidR="00BD32D6">
        <w:t>субъектов виноградарства и виноделия</w:t>
      </w:r>
      <w:r w:rsidR="00C26D1D" w:rsidRPr="008A2553">
        <w:t xml:space="preserve"> для </w:t>
      </w:r>
      <w:r w:rsidR="00593D16" w:rsidRPr="008A2553">
        <w:rPr>
          <w:rFonts w:eastAsia="Times New Roman"/>
          <w:lang w:eastAsia="ru-RU"/>
        </w:rPr>
        <w:t xml:space="preserve">предоставления </w:t>
      </w:r>
      <w:r w:rsidR="00593D16" w:rsidRPr="008A2553">
        <w:rPr>
          <w:rFonts w:eastAsia="Times New Roman"/>
          <w:lang w:eastAsia="ar-SA"/>
        </w:rPr>
        <w:t xml:space="preserve">за счет средств бюджета Ставропольского края </w:t>
      </w:r>
      <w:r w:rsidR="00C5164E" w:rsidRPr="008A2553">
        <w:t>субсидий на</w:t>
      </w:r>
      <w:r w:rsidR="00BD32D6" w:rsidRPr="00BD32D6">
        <w:t xml:space="preserve"> стимулирование развития виноградарства и виноделия</w:t>
      </w:r>
    </w:p>
    <w:p w:rsidR="00BD32D6" w:rsidRPr="008A2553" w:rsidRDefault="00BD32D6" w:rsidP="00C5164E">
      <w:pPr>
        <w:autoSpaceDE w:val="0"/>
        <w:autoSpaceDN w:val="0"/>
        <w:adjustRightInd w:val="0"/>
        <w:spacing w:line="240" w:lineRule="exact"/>
      </w:pPr>
    </w:p>
    <w:p w:rsidR="00E12F4F" w:rsidRPr="008A2553" w:rsidRDefault="00E12F4F" w:rsidP="00593D16">
      <w:pPr>
        <w:ind w:firstLine="709"/>
      </w:pPr>
      <w:r w:rsidRPr="008A2553">
        <w:t xml:space="preserve">1. </w:t>
      </w:r>
      <w:r w:rsidR="00AD2AB5" w:rsidRPr="008A2553">
        <w:t>З</w:t>
      </w:r>
      <w:r w:rsidR="00604C6E" w:rsidRPr="008A2553">
        <w:t>аяв</w:t>
      </w:r>
      <w:r w:rsidR="00AD2AB5" w:rsidRPr="008A2553">
        <w:t xml:space="preserve">ки, </w:t>
      </w:r>
      <w:r w:rsidR="00604C6E" w:rsidRPr="008A2553">
        <w:t xml:space="preserve">для участия в отборе </w:t>
      </w:r>
      <w:r w:rsidR="00BD32D6">
        <w:t>субъектов виноградарства и виноделия</w:t>
      </w:r>
      <w:r w:rsidR="00BD32D6" w:rsidRPr="008A2553">
        <w:t xml:space="preserve"> </w:t>
      </w:r>
      <w:r w:rsidR="00604C6E" w:rsidRPr="008A2553">
        <w:t xml:space="preserve">для </w:t>
      </w:r>
      <w:r w:rsidR="00593D16" w:rsidRPr="008A2553">
        <w:t>предоставления за счет средств бюджета С</w:t>
      </w:r>
      <w:r w:rsidR="008414DF" w:rsidRPr="008A2553">
        <w:t xml:space="preserve">тавропольского края субсидий </w:t>
      </w:r>
      <w:r w:rsidR="00BD32D6" w:rsidRPr="008A2553">
        <w:t>на</w:t>
      </w:r>
      <w:r w:rsidR="00BD32D6" w:rsidRPr="00BD32D6">
        <w:t xml:space="preserve"> стимулирование развития виноградарства и виноделия</w:t>
      </w:r>
      <w:r w:rsidR="00754A3B" w:rsidRPr="008A2553">
        <w:rPr>
          <w:rFonts w:eastAsia="Times New Roman"/>
          <w:lang w:eastAsia="ar-SA"/>
        </w:rPr>
        <w:t xml:space="preserve">, утвержденным постановлением Правительства Ставропольского края </w:t>
      </w:r>
      <w:r w:rsidR="00BD32D6">
        <w:rPr>
          <w:spacing w:val="-4"/>
        </w:rPr>
        <w:t>от 11 мая 2020 г. № 245</w:t>
      </w:r>
      <w:r w:rsidR="008414DF" w:rsidRPr="008A2553">
        <w:rPr>
          <w:spacing w:val="-4"/>
        </w:rPr>
        <w:t>-п</w:t>
      </w:r>
      <w:r w:rsidR="008414DF" w:rsidRPr="008A2553">
        <w:t xml:space="preserve"> </w:t>
      </w:r>
      <w:r w:rsidR="00593D16" w:rsidRPr="008A2553">
        <w:t xml:space="preserve">направляются в министерство сельского хозяйства Ставропольского края </w:t>
      </w:r>
      <w:r w:rsidR="00AD2AB5" w:rsidRPr="008A2553">
        <w:t xml:space="preserve">(далее </w:t>
      </w:r>
      <w:r w:rsidR="00754A3B" w:rsidRPr="008A2553">
        <w:t xml:space="preserve">соответственно </w:t>
      </w:r>
      <w:r w:rsidR="00AD2AB5" w:rsidRPr="008A2553">
        <w:t xml:space="preserve">– </w:t>
      </w:r>
      <w:r w:rsidR="00754A3B" w:rsidRPr="008A2553">
        <w:t xml:space="preserve">Порядок, </w:t>
      </w:r>
      <w:r w:rsidR="00AD2AB5" w:rsidRPr="008A2553">
        <w:t>мин</w:t>
      </w:r>
      <w:r w:rsidR="00754A3B" w:rsidRPr="008A2553">
        <w:t>сельхоз края</w:t>
      </w:r>
      <w:r w:rsidR="00AD2AB5" w:rsidRPr="008A2553">
        <w:t xml:space="preserve">) в срок с </w:t>
      </w:r>
      <w:r w:rsidR="0051550C">
        <w:t>10 января</w:t>
      </w:r>
      <w:r w:rsidR="00754A3B" w:rsidRPr="008A2553">
        <w:t xml:space="preserve"> </w:t>
      </w:r>
      <w:r w:rsidR="00604C6E" w:rsidRPr="008A2553">
        <w:t>202</w:t>
      </w:r>
      <w:r w:rsidR="0051550C">
        <w:t>3</w:t>
      </w:r>
      <w:r w:rsidR="00604C6E" w:rsidRPr="008A2553">
        <w:t xml:space="preserve"> г.</w:t>
      </w:r>
      <w:r w:rsidR="00AD2AB5" w:rsidRPr="008A2553">
        <w:t xml:space="preserve"> по </w:t>
      </w:r>
      <w:r w:rsidR="0051550C">
        <w:t>30 января</w:t>
      </w:r>
      <w:r w:rsidR="00B10307" w:rsidRPr="008A2553">
        <w:t> </w:t>
      </w:r>
      <w:r w:rsidR="006F6D94" w:rsidRPr="008A2553">
        <w:t>202</w:t>
      </w:r>
      <w:r w:rsidR="0051550C">
        <w:t>3</w:t>
      </w:r>
      <w:r w:rsidR="008414DF" w:rsidRPr="008A2553">
        <w:t> </w:t>
      </w:r>
      <w:r w:rsidR="006F6D94" w:rsidRPr="008A2553">
        <w:t>г</w:t>
      </w:r>
      <w:r w:rsidR="00AD2AB5" w:rsidRPr="008A2553">
        <w:t>.</w:t>
      </w:r>
      <w:r w:rsidR="00AC2BFF" w:rsidRPr="008A2553">
        <w:t xml:space="preserve"> включительно.</w:t>
      </w:r>
    </w:p>
    <w:p w:rsidR="00593D16" w:rsidRPr="008A2553" w:rsidRDefault="00593D16" w:rsidP="00593D16">
      <w:pPr>
        <w:ind w:firstLine="709"/>
      </w:pPr>
    </w:p>
    <w:p w:rsidR="00604C6E" w:rsidRPr="008A2553" w:rsidRDefault="00E12F4F" w:rsidP="00604C6E">
      <w:pPr>
        <w:widowControl w:val="0"/>
        <w:autoSpaceDE w:val="0"/>
        <w:autoSpaceDN w:val="0"/>
        <w:adjustRightInd w:val="0"/>
        <w:ind w:firstLine="709"/>
      </w:pPr>
      <w:r w:rsidRPr="008A2553">
        <w:t xml:space="preserve">2. </w:t>
      </w:r>
      <w:r w:rsidR="00604C6E" w:rsidRPr="008A2553">
        <w:t xml:space="preserve">Отбор заявок проводится по адресу: г. Ставрополь, ул. Мира, 337. Адрес электронной почты – info@mshsk.ru. Официальный сайт министерства в информационно-телекоммуникационной сети «Интернет» – </w:t>
      </w:r>
      <w:hyperlink r:id="rId6" w:history="1">
        <w:r w:rsidR="00604C6E" w:rsidRPr="008A2553">
          <w:rPr>
            <w:rStyle w:val="a3"/>
            <w:color w:val="auto"/>
          </w:rPr>
          <w:t>www.mshsk.ru</w:t>
        </w:r>
      </w:hyperlink>
      <w:r w:rsidR="00604C6E" w:rsidRPr="008A2553">
        <w:t>.</w:t>
      </w:r>
    </w:p>
    <w:p w:rsidR="00604C6E" w:rsidRPr="008A2553" w:rsidRDefault="00604C6E" w:rsidP="00604C6E">
      <w:pPr>
        <w:widowControl w:val="0"/>
        <w:autoSpaceDE w:val="0"/>
        <w:autoSpaceDN w:val="0"/>
        <w:adjustRightInd w:val="0"/>
        <w:ind w:firstLine="709"/>
      </w:pPr>
    </w:p>
    <w:p w:rsidR="00BD32D6" w:rsidRDefault="00E12F4F" w:rsidP="00BD32D6">
      <w:pPr>
        <w:autoSpaceDE w:val="0"/>
        <w:autoSpaceDN w:val="0"/>
        <w:adjustRightInd w:val="0"/>
        <w:ind w:firstLine="720"/>
      </w:pPr>
      <w:r w:rsidRPr="008A2553">
        <w:t xml:space="preserve">3. </w:t>
      </w:r>
      <w:r w:rsidR="00604C6E" w:rsidRPr="008A2553">
        <w:t xml:space="preserve">Целью предоставления субсидии </w:t>
      </w:r>
      <w:r w:rsidR="00373071" w:rsidRPr="008A2553">
        <w:t xml:space="preserve">(далее – субсидия) является: </w:t>
      </w:r>
      <w:r w:rsidR="002B7B8F">
        <w:t>в</w:t>
      </w:r>
      <w:r w:rsidR="002B7B8F" w:rsidRPr="002B7B8F">
        <w:rPr>
          <w:rFonts w:eastAsia="Times New Roman"/>
          <w:lang w:eastAsia="ar-SA"/>
        </w:rPr>
        <w:t>озмещени</w:t>
      </w:r>
      <w:r w:rsidR="002B7B8F">
        <w:rPr>
          <w:rFonts w:eastAsia="Times New Roman"/>
          <w:lang w:eastAsia="ar-SA"/>
        </w:rPr>
        <w:t>е</w:t>
      </w:r>
      <w:r w:rsidR="002B7B8F" w:rsidRPr="002B7B8F">
        <w:rPr>
          <w:rFonts w:eastAsia="Times New Roman"/>
          <w:lang w:eastAsia="ar-SA"/>
        </w:rPr>
        <w:t xml:space="preserve"> части затрат субъектов виноградарства и виноделия, произведенных ими за текущий финансовый год, и (или) за предшествующий финансовый год в случае </w:t>
      </w:r>
      <w:proofErr w:type="spellStart"/>
      <w:r w:rsidR="002B7B8F" w:rsidRPr="002B7B8F">
        <w:rPr>
          <w:rFonts w:eastAsia="Times New Roman"/>
          <w:lang w:eastAsia="ar-SA"/>
        </w:rPr>
        <w:t>непредоставления</w:t>
      </w:r>
      <w:proofErr w:type="spellEnd"/>
      <w:r w:rsidR="002B7B8F" w:rsidRPr="002B7B8F">
        <w:rPr>
          <w:rFonts w:eastAsia="Times New Roman"/>
          <w:lang w:eastAsia="ar-SA"/>
        </w:rPr>
        <w:t xml:space="preserve"> субсидии на возмещение соответствующих затрат в текущем финансовом году и (или) в предшествующем финансовом году, на</w:t>
      </w:r>
      <w:r w:rsidR="00BD32D6">
        <w:t>: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>1) молодые виноградники возрастом до 4 лет включительно по следующим направлениям: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>а) приобретение посадочного материала виноградных растений для закладки виноградных насаждений, их посадку (далее - закладка виноградных насаждений);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 xml:space="preserve">б) обеспечение закладки виноградников </w:t>
      </w:r>
      <w:r w:rsidR="002B7B8F" w:rsidRPr="002B7B8F">
        <w:t>–</w:t>
      </w:r>
      <w:r>
        <w:t xml:space="preserve"> уходные работы в течение 4 лет с даты высадки виноградных насаждений, приобретение и установка шпалер, </w:t>
      </w:r>
      <w:proofErr w:type="spellStart"/>
      <w:r>
        <w:t>противоградной</w:t>
      </w:r>
      <w:proofErr w:type="spellEnd"/>
      <w:r>
        <w:t xml:space="preserve"> сетки, осуществление мелиорационных мероприятий, в том числе установка систем ирригации и орошения (далее - уходные работы в течение 4 лет);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 xml:space="preserve">в) организация виноградных питомников, производящих посадочный материал виноградных растений, отвечающий требованиям, установленным Министерством сельского хозяйства Российской Федерации (далее </w:t>
      </w:r>
      <w:r w:rsidR="002B7B8F" w:rsidRPr="002B7B8F">
        <w:t>–</w:t>
      </w:r>
      <w:r>
        <w:t xml:space="preserve"> Минсельхоз России) для каждой </w:t>
      </w:r>
      <w:proofErr w:type="spellStart"/>
      <w:proofErr w:type="gramStart"/>
      <w:r>
        <w:t>виноградо</w:t>
      </w:r>
      <w:proofErr w:type="spellEnd"/>
      <w:r>
        <w:t>-винодельческой</w:t>
      </w:r>
      <w:proofErr w:type="gramEnd"/>
      <w:r>
        <w:t xml:space="preserve"> зоны, каждого </w:t>
      </w:r>
      <w:proofErr w:type="spellStart"/>
      <w:r>
        <w:t>виноградо</w:t>
      </w:r>
      <w:proofErr w:type="spellEnd"/>
      <w:r>
        <w:t xml:space="preserve">-винодельческого района и каждого </w:t>
      </w:r>
      <w:proofErr w:type="spellStart"/>
      <w:r>
        <w:t>виноградо</w:t>
      </w:r>
      <w:proofErr w:type="spellEnd"/>
      <w:r>
        <w:t xml:space="preserve">-винодельческого </w:t>
      </w:r>
      <w:proofErr w:type="spellStart"/>
      <w:r>
        <w:t>терруара</w:t>
      </w:r>
      <w:proofErr w:type="spellEnd"/>
      <w:r>
        <w:t xml:space="preserve"> (далее - организация виноградного питомника);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 xml:space="preserve">г) создание инфраструктуры, включая </w:t>
      </w:r>
      <w:proofErr w:type="spellStart"/>
      <w:r>
        <w:t>селекционно-питомниководческие</w:t>
      </w:r>
      <w:proofErr w:type="spellEnd"/>
      <w:r>
        <w:t xml:space="preserve"> центры, за исключением создания объектов капитального строительства, с участием научных организаций, для производства посадочного материала виноградных растений высших категорий качества, обеспечения виноградных насаждений транспортной доступностью, водными ресурсами для организации систем орошения, проведения мелиорационных </w:t>
      </w:r>
      <w:r>
        <w:lastRenderedPageBreak/>
        <w:t xml:space="preserve">мероприятий (мелиоративных мероприятий) и рекультивации виноградников (далее </w:t>
      </w:r>
      <w:r w:rsidR="002B7B8F" w:rsidRPr="002B7B8F">
        <w:t>–</w:t>
      </w:r>
      <w:r>
        <w:t xml:space="preserve"> создание инфраструктуры);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 xml:space="preserve">д) применение удобрений и использование биологических и экологических технологий и методов возделывания виноградных насаждений, исключающих использование химических средств и иных веществ, оказывающих негативное воздействие на жизнь и здоровье человека и окружающую среду, в соответствии с государственным каталогом пестицидов и </w:t>
      </w:r>
      <w:proofErr w:type="spellStart"/>
      <w:r>
        <w:t>агрохимикатов</w:t>
      </w:r>
      <w:proofErr w:type="spellEnd"/>
      <w:r>
        <w:t xml:space="preserve">, разрешенных к применению на территории Российской Федерации, который размещается Минсельхозом России на своем официальном сайте в информационно-телекоммуникационной сети </w:t>
      </w:r>
      <w:r w:rsidR="002B7B8F">
        <w:t>«Интернет»</w:t>
      </w:r>
      <w:r>
        <w:t xml:space="preserve"> (далее </w:t>
      </w:r>
      <w:r w:rsidR="002B7B8F" w:rsidRPr="002B7B8F">
        <w:t>–</w:t>
      </w:r>
      <w:r>
        <w:t xml:space="preserve"> применение удобрений);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 xml:space="preserve">е) приобретение и обновление основных средств и оборудования, используемого для производства продукции виноградарства и винодельческой продукции, а также развитие промышленного производства основных технологических средств и оборудования, используемого для производства продукции виноградарства и винодельческой продукции (далее </w:t>
      </w:r>
      <w:r w:rsidR="002B7B8F" w:rsidRPr="002B7B8F">
        <w:t>–</w:t>
      </w:r>
      <w:r>
        <w:t xml:space="preserve"> приобретение основных средств и оборудования);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>2) виноградники в плодоносящем возрасте по следующим направлениям: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 xml:space="preserve">а) обеспечение ухода за виноградниками, включая приобретение и установку шпалер, </w:t>
      </w:r>
      <w:proofErr w:type="spellStart"/>
      <w:r>
        <w:t>противоградной</w:t>
      </w:r>
      <w:proofErr w:type="spellEnd"/>
      <w:r>
        <w:t xml:space="preserve"> сетки, осуществление мелиорационных мероприятий, в том числе установку систем ирригации и орошения, раскорчевку выбывших из эксплуатации виноградников и рекультивацию раскорчеванных площадей (далее </w:t>
      </w:r>
      <w:r w:rsidR="002B7B8F" w:rsidRPr="002B7B8F">
        <w:t>–</w:t>
      </w:r>
      <w:r>
        <w:t xml:space="preserve"> уходные работы за виноградниками);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>б) организация виноградного питомника;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>в) создание инфраструктуры;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>г) применение удобрений;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>д) приобретение основных средств и оборудования</w:t>
      </w:r>
    </w:p>
    <w:p w:rsidR="00BD32D6" w:rsidRDefault="00BD32D6" w:rsidP="00BD32D6">
      <w:pPr>
        <w:autoSpaceDE w:val="0"/>
        <w:autoSpaceDN w:val="0"/>
        <w:adjustRightInd w:val="0"/>
        <w:ind w:firstLine="720"/>
      </w:pPr>
      <w:r>
        <w:t xml:space="preserve">(далее </w:t>
      </w:r>
      <w:r w:rsidR="002B7B8F" w:rsidRPr="002B7B8F">
        <w:t>–</w:t>
      </w:r>
      <w:r>
        <w:t xml:space="preserve"> затраты).</w:t>
      </w:r>
      <w:r w:rsidRPr="008A2553">
        <w:t xml:space="preserve"> </w:t>
      </w:r>
    </w:p>
    <w:p w:rsidR="000A13ED" w:rsidRPr="008A2553" w:rsidRDefault="00373071" w:rsidP="00BD32D6">
      <w:pPr>
        <w:autoSpaceDE w:val="0"/>
        <w:autoSpaceDN w:val="0"/>
        <w:adjustRightInd w:val="0"/>
        <w:ind w:firstLine="720"/>
        <w:rPr>
          <w:rFonts w:eastAsia="Times New Roman"/>
          <w:lang w:eastAsia="ru-RU"/>
        </w:rPr>
      </w:pPr>
      <w:r w:rsidRPr="008A2553">
        <w:t>Р</w:t>
      </w:r>
      <w:r w:rsidR="00604C6E" w:rsidRPr="008A2553">
        <w:t>езультаты предоставления субсидии</w:t>
      </w:r>
      <w:r w:rsidR="00BD32D6">
        <w:t>:</w:t>
      </w:r>
      <w:r w:rsidR="00BD32D6" w:rsidRPr="00BD32D6">
        <w:t xml:space="preserve"> площадь виноградных насаждений в плодоносящем возрасте у субъектов виноградарства и виноделия и (или) площадь закладки виноградников у субъектов виноградарства и виноделия</w:t>
      </w:r>
    </w:p>
    <w:p w:rsidR="00FB2F98" w:rsidRPr="008A2553" w:rsidRDefault="00FB2F98" w:rsidP="00FB2F98">
      <w:pPr>
        <w:autoSpaceDE w:val="0"/>
        <w:autoSpaceDN w:val="0"/>
        <w:adjustRightInd w:val="0"/>
        <w:ind w:firstLine="720"/>
      </w:pPr>
    </w:p>
    <w:p w:rsidR="00373071" w:rsidRPr="008A2553" w:rsidRDefault="009A2AFA" w:rsidP="009A2AFA">
      <w:pPr>
        <w:ind w:firstLine="709"/>
        <w:rPr>
          <w:rFonts w:eastAsia="Times New Roman"/>
          <w:lang w:eastAsia="ru-RU"/>
        </w:rPr>
      </w:pPr>
      <w:r w:rsidRPr="008A2553">
        <w:t xml:space="preserve">4. </w:t>
      </w:r>
      <w:r w:rsidR="00373071" w:rsidRPr="008A2553">
        <w:t xml:space="preserve">Сетевой адрес в информационно-телекоммуникационной сети «Интернет» </w:t>
      </w:r>
      <w:hyperlink r:id="rId7" w:history="1">
        <w:proofErr w:type="gramStart"/>
        <w:r w:rsidR="00F631C4" w:rsidRPr="008A2553">
          <w:rPr>
            <w:rStyle w:val="a3"/>
            <w:rFonts w:eastAsia="Times New Roman"/>
            <w:color w:val="auto"/>
            <w:lang w:eastAsia="ru-RU"/>
          </w:rPr>
          <w:t>http://www.mshsk.ru/subsidii/index.php</w:t>
        </w:r>
      </w:hyperlink>
      <w:r w:rsidR="00F631C4" w:rsidRPr="008A2553">
        <w:rPr>
          <w:rFonts w:eastAsia="Times New Roman"/>
          <w:lang w:eastAsia="ru-RU"/>
        </w:rPr>
        <w:t xml:space="preserve"> </w:t>
      </w:r>
      <w:r w:rsidR="00373071" w:rsidRPr="008A2553">
        <w:rPr>
          <w:rFonts w:eastAsia="Times New Roman"/>
          <w:lang w:eastAsia="ru-RU"/>
        </w:rPr>
        <w:t>.</w:t>
      </w:r>
      <w:proofErr w:type="gramEnd"/>
      <w:r w:rsidR="00373071" w:rsidRPr="008A2553">
        <w:rPr>
          <w:rFonts w:eastAsia="Times New Roman"/>
          <w:lang w:eastAsia="ru-RU"/>
        </w:rPr>
        <w:t xml:space="preserve"> </w:t>
      </w:r>
    </w:p>
    <w:p w:rsidR="00E12F4F" w:rsidRPr="008A2553" w:rsidRDefault="00E12F4F" w:rsidP="00373071">
      <w:pPr>
        <w:autoSpaceDE w:val="0"/>
        <w:autoSpaceDN w:val="0"/>
        <w:adjustRightInd w:val="0"/>
        <w:ind w:firstLine="709"/>
      </w:pPr>
    </w:p>
    <w:p w:rsidR="001E4DE4" w:rsidRPr="008A2553" w:rsidRDefault="00E12F4F" w:rsidP="00BD32D6">
      <w:pPr>
        <w:autoSpaceDE w:val="0"/>
        <w:autoSpaceDN w:val="0"/>
        <w:adjustRightInd w:val="0"/>
        <w:ind w:firstLine="709"/>
      </w:pPr>
      <w:r w:rsidRPr="008A2553">
        <w:t xml:space="preserve">5. </w:t>
      </w:r>
      <w:r w:rsidR="008414DF" w:rsidRPr="008A2553">
        <w:rPr>
          <w:lang w:eastAsia="ar-SA"/>
        </w:rPr>
        <w:t>Участниками отбора для предоставления субсидии, проводимого минсельхозом края в форме запроса предложений (заявок) на участие в отборе для предоставления субсидии (далее соответственно – отбор, заявка), являются</w:t>
      </w:r>
      <w:r w:rsidR="008414DF" w:rsidRPr="008A2553">
        <w:t xml:space="preserve"> </w:t>
      </w:r>
      <w:r w:rsidR="00BD32D6">
        <w:t xml:space="preserve">виноградарские хозяйства и винодельческие хозяйства,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продукции виноградарства и (или) продукции виноделия из </w:t>
      </w:r>
      <w:r w:rsidR="00BD32D6">
        <w:lastRenderedPageBreak/>
        <w:t xml:space="preserve">винограда, выращенного на территории Ставропольского края, первичную и последующую (промышленную) переработку этой продукции в соответствии с законодательством Российской Федерации, признанные таковыми Федеральным </w:t>
      </w:r>
      <w:r w:rsidR="00BD32D6" w:rsidRPr="00D82985">
        <w:t xml:space="preserve">законом </w:t>
      </w:r>
      <w:r w:rsidR="00BD32D6">
        <w:t>«О виноградарстве и виноделии в Российской Федерации» (за исключением граждан, ведущих личное подсобное хозяйство), имеющие виноградники на территории Ставропольского края, включенные в федеральный реестр виноградных насаждений и осуществляющие деятельность на территории Ставропольского края</w:t>
      </w:r>
      <w:r w:rsidR="008414DF" w:rsidRPr="008A2553">
        <w:t xml:space="preserve"> (далее – </w:t>
      </w:r>
      <w:r w:rsidR="00BD32D6">
        <w:t>субъекты виноградарства и виноделия</w:t>
      </w:r>
      <w:r w:rsidR="008414DF" w:rsidRPr="008A2553">
        <w:t>).</w:t>
      </w:r>
    </w:p>
    <w:p w:rsidR="008414DF" w:rsidRPr="008A2553" w:rsidRDefault="008414DF" w:rsidP="00084712">
      <w:pPr>
        <w:widowControl w:val="0"/>
        <w:ind w:firstLine="709"/>
      </w:pPr>
    </w:p>
    <w:p w:rsidR="00084712" w:rsidRPr="008A2553" w:rsidRDefault="001E4DE4" w:rsidP="00084712">
      <w:pPr>
        <w:widowControl w:val="0"/>
        <w:ind w:firstLine="709"/>
        <w:rPr>
          <w:rFonts w:eastAsia="Times New Roman"/>
          <w:lang w:eastAsia="ar-SA"/>
        </w:rPr>
      </w:pPr>
      <w:r w:rsidRPr="008A2553">
        <w:rPr>
          <w:rFonts w:eastAsia="Times New Roman"/>
          <w:lang w:eastAsia="ar-SA"/>
        </w:rPr>
        <w:t xml:space="preserve">6. </w:t>
      </w:r>
      <w:r w:rsidR="00BD32D6">
        <w:t>Субъект виноградарства и виноделия</w:t>
      </w:r>
      <w:r w:rsidR="00084712" w:rsidRPr="008A2553">
        <w:rPr>
          <w:rFonts w:eastAsia="Times New Roman"/>
          <w:lang w:eastAsia="ar-SA"/>
        </w:rPr>
        <w:t>, претендующий на участие в отборе, должен соответствовать следующим требованиям:</w:t>
      </w:r>
    </w:p>
    <w:p w:rsidR="00BD32D6" w:rsidRDefault="00BD32D6" w:rsidP="00BD32D6">
      <w:pPr>
        <w:widowControl w:val="0"/>
        <w:ind w:firstLine="709"/>
      </w:pPr>
      <w:r>
        <w:t>1) наличие у субъекта виноградарства и виноделия земельного участка (земельных участков) на территории Ставропольского края для выращивания сельскохозяйственной продукции, на котором (которых) расположены молодые виноградники возрастом до 4 лет включительно и (или) виноградники в плодоносящем возрасте, на который (которые) зарегистрировано право субъекта виноградарства и виноделия;</w:t>
      </w:r>
    </w:p>
    <w:p w:rsidR="00BD32D6" w:rsidRDefault="00BD32D6" w:rsidP="00BD32D6">
      <w:pPr>
        <w:widowControl w:val="0"/>
        <w:ind w:firstLine="709"/>
      </w:pPr>
      <w:r>
        <w:t xml:space="preserve">2) наличие у субъекта виноградарства и виноделия проекта (проектов) на закладку виноградников и (или) виноградных питомников (данное требование распространяется на субъекты виноградарства и виноделия, производившие затраты по направлениям, указанным в подпунктах «а» и «в» подпункта «1» пункта </w:t>
      </w:r>
      <w:r w:rsidR="00D82985">
        <w:t>3</w:t>
      </w:r>
      <w:r>
        <w:t xml:space="preserve"> </w:t>
      </w:r>
      <w:r w:rsidR="00D82985">
        <w:t>объявления</w:t>
      </w:r>
      <w:r>
        <w:t>);</w:t>
      </w:r>
    </w:p>
    <w:p w:rsidR="00BD32D6" w:rsidRDefault="00BD32D6" w:rsidP="00BD32D6">
      <w:pPr>
        <w:widowControl w:val="0"/>
        <w:ind w:firstLine="709"/>
      </w:pPr>
      <w:r>
        <w:t>3) отсутствие у субъекта виноградарства и виноделия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D32D6" w:rsidRDefault="00BD32D6" w:rsidP="00BD32D6">
      <w:pPr>
        <w:widowControl w:val="0"/>
        <w:ind w:firstLine="709"/>
      </w:pPr>
      <w:r>
        <w:t xml:space="preserve">4) отсутствие в отношении субъекта виноградарства и виноделия </w:t>
      </w:r>
      <w:r w:rsidR="00D82985" w:rsidRPr="008A2553">
        <w:t>–</w:t>
      </w:r>
      <w:r>
        <w:t xml:space="preserve"> юридического лица на дату не ранее чем за 30 календарных дней до даты подачи заявки процесса реорганизации (за исключением реорганизации в форме присоединения к субъекту виноградарства и виноделия </w:t>
      </w:r>
      <w:r w:rsidR="00D82985" w:rsidRPr="008A2553">
        <w:t>–</w:t>
      </w:r>
      <w:r>
        <w:t xml:space="preserve"> юридическому лицу другого юридического лица), ликвидации, введения процедуры банкротства, приостановления деятельности субъекта виноградарства и виноделия </w:t>
      </w:r>
      <w:r w:rsidR="00D82985" w:rsidRPr="008A2553">
        <w:t>–</w:t>
      </w:r>
      <w:r>
        <w:t xml:space="preserve"> юридического лица в порядке, предусмотренном законодательством Российской Федерации;</w:t>
      </w:r>
    </w:p>
    <w:p w:rsidR="00BD32D6" w:rsidRDefault="00BD32D6" w:rsidP="00BD32D6">
      <w:pPr>
        <w:widowControl w:val="0"/>
        <w:ind w:firstLine="709"/>
      </w:pPr>
      <w:r>
        <w:t>5) отсутствие в отношении субъекта виноградарства и виноделия -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Федерации;</w:t>
      </w:r>
    </w:p>
    <w:p w:rsidR="00BD32D6" w:rsidRDefault="00BD32D6" w:rsidP="00BD32D6">
      <w:pPr>
        <w:widowControl w:val="0"/>
        <w:ind w:firstLine="709"/>
      </w:pPr>
      <w:r>
        <w:t>6) отсутствие у субъекта виноградарства и виноделия на дату не ранее чем за 30 календарных дней до даты подачи заявки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BD32D6" w:rsidRDefault="00BD32D6" w:rsidP="00BD32D6">
      <w:pPr>
        <w:widowControl w:val="0"/>
        <w:ind w:firstLine="709"/>
      </w:pPr>
      <w:r>
        <w:t>7) субъект виноградарства и виноделия на дату не ранее чем за 30 календарных дней до даты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(далее - Минфин России)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D32D6" w:rsidRDefault="00BD32D6" w:rsidP="00BD32D6">
      <w:pPr>
        <w:widowControl w:val="0"/>
        <w:ind w:firstLine="709"/>
      </w:pPr>
      <w:r>
        <w:t>8) субъект виноградарства и виноделия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цель, указанную в пункте 1 настоящего Порядка;</w:t>
      </w:r>
    </w:p>
    <w:p w:rsidR="00BD32D6" w:rsidRDefault="00BD32D6" w:rsidP="00BD32D6">
      <w:pPr>
        <w:widowControl w:val="0"/>
        <w:ind w:firstLine="709"/>
      </w:pPr>
      <w:r>
        <w:t xml:space="preserve">9) </w:t>
      </w:r>
      <w:r w:rsidR="0051550C" w:rsidRPr="0051550C">
        <w:t xml:space="preserve">отсутствие в отношении субъекта виноградарства и виноделия </w:t>
      </w:r>
      <w:r w:rsidR="0051550C">
        <w:t>–</w:t>
      </w:r>
      <w:r w:rsidR="0051550C" w:rsidRPr="0051550C">
        <w:t xml:space="preserve">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предпринимательства, установленных пунктом 4 статьи 5 части 14 Федерального закона </w:t>
      </w:r>
      <w:r w:rsidR="0051550C">
        <w:t>«</w:t>
      </w:r>
      <w:r w:rsidR="0051550C" w:rsidRPr="0051550C">
        <w:t>О развитии малого и среднего предпринима</w:t>
      </w:r>
      <w:r w:rsidR="0051550C">
        <w:t>тельства в Российской Федерации»</w:t>
      </w:r>
      <w:r>
        <w:t>;</w:t>
      </w:r>
    </w:p>
    <w:p w:rsidR="00BD32D6" w:rsidRDefault="00BD32D6" w:rsidP="00BD32D6">
      <w:pPr>
        <w:widowControl w:val="0"/>
        <w:ind w:firstLine="709"/>
      </w:pPr>
      <w:r>
        <w:t xml:space="preserve">10) приобретение и обновление основных средств и оборудования субъектом виноградарства и виноделия осуществляются с учетом условий допуска для целей осуществления закупок товаров, происходящих из иностранного государства или группы иностранных государств, предусмотренных частью 4 статьи 14 Федерального закона </w:t>
      </w:r>
      <w:r w:rsidR="00D82985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D82985">
        <w:t>»</w:t>
      </w:r>
      <w:r>
        <w:t xml:space="preserve">, а также при наличии заключения об отнесении продукции к промышленной продукции, не имеющей произведенных в Российской Федерации аналогов в соответствии с постановлением Правительства Российской Федерации от 20 сентября 2017 г. </w:t>
      </w:r>
      <w:r w:rsidR="00D82985">
        <w:t>№</w:t>
      </w:r>
      <w:r>
        <w:t xml:space="preserve"> 1135 </w:t>
      </w:r>
      <w:r w:rsidR="00D82985">
        <w:t>«</w:t>
      </w:r>
      <w:r>
        <w:t>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</w:t>
      </w:r>
      <w:r w:rsidR="00D82985">
        <w:t>»</w:t>
      </w:r>
      <w:r>
        <w:t xml:space="preserve"> (далее </w:t>
      </w:r>
      <w:r w:rsidR="00D82985" w:rsidRPr="008A2553">
        <w:t>–</w:t>
      </w:r>
      <w:r>
        <w:t xml:space="preserve"> условия допуска для целей осуществления закупок товаров, происходящих из иностранного государства или группы иностранных государств) (данное требование распространяется на субъекты виноградарства и виноделия, производившие затраты по направлениям, указанным в подпункте </w:t>
      </w:r>
      <w:r w:rsidR="00D82985">
        <w:t>«</w:t>
      </w:r>
      <w:r>
        <w:t>е</w:t>
      </w:r>
      <w:r w:rsidR="00D82985">
        <w:t>»</w:t>
      </w:r>
      <w:r>
        <w:t xml:space="preserve"> подпункта </w:t>
      </w:r>
      <w:r w:rsidR="00D82985">
        <w:t>«</w:t>
      </w:r>
      <w:r>
        <w:t>1</w:t>
      </w:r>
      <w:r w:rsidR="00D82985">
        <w:t>»</w:t>
      </w:r>
      <w:r>
        <w:t xml:space="preserve"> и подпункте </w:t>
      </w:r>
      <w:r w:rsidR="00D82985">
        <w:t>«</w:t>
      </w:r>
      <w:r>
        <w:t>д</w:t>
      </w:r>
      <w:r w:rsidR="00D82985">
        <w:t>»</w:t>
      </w:r>
      <w:r>
        <w:t xml:space="preserve"> подпункта </w:t>
      </w:r>
      <w:r w:rsidR="00D82985">
        <w:t>«</w:t>
      </w:r>
      <w:r>
        <w:t>2</w:t>
      </w:r>
      <w:r w:rsidR="00D82985">
        <w:t>»</w:t>
      </w:r>
      <w:r>
        <w:t xml:space="preserve"> пункта </w:t>
      </w:r>
      <w:r w:rsidR="00D82985">
        <w:t>3 объявления</w:t>
      </w:r>
      <w:r>
        <w:t>);</w:t>
      </w:r>
    </w:p>
    <w:p w:rsidR="00BD32D6" w:rsidRDefault="00BD32D6" w:rsidP="00BD32D6">
      <w:pPr>
        <w:widowControl w:val="0"/>
        <w:ind w:firstLine="709"/>
      </w:pPr>
      <w:r>
        <w:t xml:space="preserve">11) </w:t>
      </w:r>
      <w:r w:rsidR="0051550C" w:rsidRPr="0051550C">
        <w:t xml:space="preserve">наличие у субъекта виноградарства и виноделия утвержденной научной программы в области </w:t>
      </w:r>
      <w:proofErr w:type="spellStart"/>
      <w:r w:rsidR="0051550C" w:rsidRPr="0051550C">
        <w:t>селекционно-питомниководческой</w:t>
      </w:r>
      <w:proofErr w:type="spellEnd"/>
      <w:r w:rsidR="0051550C" w:rsidRPr="0051550C">
        <w:t xml:space="preserve"> работы </w:t>
      </w:r>
      <w:r>
        <w:t>(</w:t>
      </w:r>
      <w:r w:rsidR="0051550C" w:rsidRPr="0051550C">
        <w:t>данное требование распространяется на субъекты виноградарства и виноделия, производившие затраты по направлениям,</w:t>
      </w:r>
      <w:r>
        <w:t xml:space="preserve"> указанным в подпункте </w:t>
      </w:r>
      <w:r w:rsidR="00D82985">
        <w:t>«</w:t>
      </w:r>
      <w:r>
        <w:t>г</w:t>
      </w:r>
      <w:r w:rsidR="00D82985">
        <w:t>»</w:t>
      </w:r>
      <w:r>
        <w:t xml:space="preserve"> подпункта </w:t>
      </w:r>
      <w:r w:rsidR="00D82985">
        <w:t>«</w:t>
      </w:r>
      <w:r>
        <w:t>1</w:t>
      </w:r>
      <w:r w:rsidR="00D82985">
        <w:t>»</w:t>
      </w:r>
      <w:r>
        <w:t xml:space="preserve"> и подпункте </w:t>
      </w:r>
      <w:r w:rsidR="00D82985">
        <w:t>«</w:t>
      </w:r>
      <w:r>
        <w:t>в</w:t>
      </w:r>
      <w:r w:rsidR="00D82985">
        <w:t>»</w:t>
      </w:r>
      <w:r>
        <w:t xml:space="preserve"> подпункта </w:t>
      </w:r>
      <w:r w:rsidR="00D82985">
        <w:t>«</w:t>
      </w:r>
      <w:r>
        <w:t>2</w:t>
      </w:r>
      <w:r w:rsidR="00D82985">
        <w:t>»</w:t>
      </w:r>
      <w:r>
        <w:t xml:space="preserve"> пункта </w:t>
      </w:r>
      <w:r w:rsidR="00D82985">
        <w:t>3 объявления</w:t>
      </w:r>
      <w:r>
        <w:t>);</w:t>
      </w:r>
    </w:p>
    <w:p w:rsidR="00FB2F98" w:rsidRDefault="00BD32D6" w:rsidP="00BD32D6">
      <w:pPr>
        <w:widowControl w:val="0"/>
        <w:ind w:firstLine="709"/>
      </w:pPr>
      <w:r>
        <w:t>12) заключение субъектом виноградарства и виноделия с минсельхозом края соглашения о целевом использовании приобретенных основных средств и оборудования в течение 2 лет со дня получения субсидии, предусматривающего обязательства субъекта виноградарства и виноделия не продавать, не дарить, не передавать в аренду, не обменивать, не передавать в безвозмездное пользование, не вносить в виде пая, вклада и не отчуждать его иным образом в соответствии с законодательством Российской Федерации.</w:t>
      </w:r>
    </w:p>
    <w:p w:rsidR="00BD32D6" w:rsidRPr="008A2553" w:rsidRDefault="00BD32D6" w:rsidP="00BD32D6">
      <w:pPr>
        <w:widowControl w:val="0"/>
        <w:rPr>
          <w:rFonts w:eastAsia="Times New Roman"/>
          <w:color w:val="FF0000"/>
          <w:lang w:eastAsia="ru-RU"/>
        </w:rPr>
      </w:pPr>
    </w:p>
    <w:p w:rsidR="00084712" w:rsidRPr="00E0421F" w:rsidRDefault="001E4DE4" w:rsidP="00084712">
      <w:pPr>
        <w:widowControl w:val="0"/>
        <w:autoSpaceDE w:val="0"/>
        <w:autoSpaceDN w:val="0"/>
        <w:adjustRightInd w:val="0"/>
        <w:ind w:firstLine="708"/>
        <w:rPr>
          <w:rFonts w:eastAsia="Times New Roman"/>
          <w:lang w:eastAsia="ru-RU"/>
        </w:rPr>
      </w:pPr>
      <w:r w:rsidRPr="00E0421F">
        <w:t>7</w:t>
      </w:r>
      <w:r w:rsidR="0050118A" w:rsidRPr="00E0421F">
        <w:t>.</w:t>
      </w:r>
      <w:r w:rsidR="00E12F4F" w:rsidRPr="00E0421F">
        <w:t xml:space="preserve"> </w:t>
      </w:r>
      <w:r w:rsidR="00084712" w:rsidRPr="00E0421F">
        <w:rPr>
          <w:rFonts w:eastAsia="Times New Roman"/>
          <w:lang w:eastAsia="ar-SA"/>
        </w:rPr>
        <w:t>Для у</w:t>
      </w:r>
      <w:r w:rsidR="00084712" w:rsidRPr="00E0421F">
        <w:rPr>
          <w:rFonts w:eastAsia="Times New Roman"/>
          <w:lang w:eastAsia="ru-RU"/>
        </w:rPr>
        <w:t xml:space="preserve">частия в отборе </w:t>
      </w:r>
      <w:r w:rsidR="00D82985">
        <w:rPr>
          <w:rFonts w:eastAsia="Times New Roman"/>
          <w:lang w:eastAsia="ru-RU"/>
        </w:rPr>
        <w:t>субъект виноградарства и виноделия</w:t>
      </w:r>
      <w:r w:rsidR="00084712" w:rsidRPr="00E0421F">
        <w:rPr>
          <w:rFonts w:eastAsia="Times New Roman"/>
          <w:lang w:eastAsia="ru-RU"/>
        </w:rPr>
        <w:t xml:space="preserve"> представляет в минсельхоз края заявку, которая включает в себя следующие документы, необходимые для подтверждения соответствия </w:t>
      </w:r>
      <w:r w:rsidR="00D82985">
        <w:rPr>
          <w:rFonts w:eastAsia="Times New Roman"/>
          <w:lang w:eastAsia="ru-RU"/>
        </w:rPr>
        <w:t>субъекта виноградарства и виноделия</w:t>
      </w:r>
      <w:r w:rsidR="00084712" w:rsidRPr="00E0421F">
        <w:rPr>
          <w:rFonts w:eastAsia="Times New Roman"/>
          <w:lang w:eastAsia="ru-RU"/>
        </w:rPr>
        <w:t xml:space="preserve"> категориям, предусмотренным пунктом </w:t>
      </w:r>
      <w:r w:rsidRPr="00E0421F">
        <w:rPr>
          <w:rFonts w:eastAsia="Times New Roman"/>
          <w:lang w:eastAsia="ru-RU"/>
        </w:rPr>
        <w:t>5 объявления</w:t>
      </w:r>
      <w:r w:rsidR="00084712" w:rsidRPr="00E0421F">
        <w:rPr>
          <w:rFonts w:eastAsia="Times New Roman"/>
          <w:lang w:eastAsia="ru-RU"/>
        </w:rPr>
        <w:t xml:space="preserve">, и требованиям, предусмотренным пунктом </w:t>
      </w:r>
      <w:r w:rsidRPr="00E0421F">
        <w:rPr>
          <w:rFonts w:eastAsia="Times New Roman"/>
          <w:lang w:eastAsia="ru-RU"/>
        </w:rPr>
        <w:t>6 объявления</w:t>
      </w:r>
      <w:r w:rsidR="00084712" w:rsidRPr="00E0421F">
        <w:rPr>
          <w:rFonts w:eastAsia="Times New Roman"/>
          <w:lang w:eastAsia="ru-RU"/>
        </w:rPr>
        <w:t>: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1) заявление о предоставлении субсидии, содержащее согласие субъекта виноградарства и виноделия на публикацию (размещение) в информационно-телекоммуникационной сети «Интернет» информации о субъекте виноградарства и виноделия, о подаваемой им заявке, иной информации о субъекте виноградарства и виноделия, связанной с отбором, по форме, утверждаемой минсельхозом края;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2) сведения о затратах, произведенных субъектом виноградарства и виноделия, по форме, утверждаемой минсельхозом края;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3) реестр документов, подтверждающих произведенные субъектом виноградарства и виноделия затраты, по форме, утверждаемой минсельхозом края, с приложением копий актов о приемке выполненных работ по форме   № КС-2, и (или) копий справок о стоимости выполненных работ и затрат по форме № КС-3, и (или) копий договоров на приобретение основных средств и оборудования с приложением копий паспортов приобретенных основных средств и оборудования, и (или) копий договоров (соглашений), универсальных передаточных документов, и (или) счетов-фактур, и (или) счетов, платежных поручений, содержащих соответствующие сведения, заверенных руководителем субъекта виноградарства и виноделия и скрепленных печатью субъекта виноградарства и виноделия (при наличии печати);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4) копия проекта (проектов) на закладку виноградников и (или) виноградных питомников, заверенная руководителем субъекта виноградарства и виноделия и скрепленная печатью субъекта виноградарства и виноделия (при наличии печати) (данный документ представляется субъектом виноградарства и виноделия, производившим затраты по направлениям, указанным в подпунктах «а» и «в» подпункта «1» пункта 3 объявления);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5</w:t>
      </w:r>
      <w:r w:rsidRPr="002B7B8F">
        <w:t xml:space="preserve">) копия утвержденной научной программы в области </w:t>
      </w:r>
      <w:proofErr w:type="spellStart"/>
      <w:r w:rsidRPr="002B7B8F">
        <w:t>селекционно-питомниководческой</w:t>
      </w:r>
      <w:proofErr w:type="spellEnd"/>
      <w:r w:rsidRPr="002B7B8F">
        <w:t xml:space="preserve"> работы, заверенная руководителем субъекта виноградарства и виноделия и скрепленная печатью субъекта виноградарства и виноделия (при наличии печати) (данный документ представляется субъектом виноградарства и виноделия, производившим затраты по направлениям, указанным в подпункте «г» подпункта «1» и подпункте «в» подпункта «2» пункта 3 объявления</w:t>
      </w:r>
      <w:r w:rsidR="002B7B8F">
        <w:t xml:space="preserve"> </w:t>
      </w:r>
      <w:r w:rsidR="002B7B8F" w:rsidRPr="002B7B8F">
        <w:t xml:space="preserve">на создание </w:t>
      </w:r>
      <w:proofErr w:type="spellStart"/>
      <w:r w:rsidR="002B7B8F" w:rsidRPr="002B7B8F">
        <w:t>селекционно-питомниководческого</w:t>
      </w:r>
      <w:proofErr w:type="spellEnd"/>
      <w:r w:rsidR="002B7B8F" w:rsidRPr="002B7B8F">
        <w:t xml:space="preserve"> центра</w:t>
      </w:r>
      <w:r w:rsidRPr="002B7B8F">
        <w:t>);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6) копии актов о приеме-передаче объекта основных средств (кроме зданий, сооружений) по форме № ОС-1, заверенные руководителем субъекта виноградарства и виноделия и скрепленные печатью субъекта виноградарства и виноделия (при наличии печати) (данные документы представляются субъектом виноградарства и виноделия, Производившим затраты по направлениям, указанным в подпункте «е» подпункта «1» и подпункте «д» подпункта «2» пункта 3 объявления);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7) копии актов о приемке (поступлении) оборудования по форме         № ОС-14 и актов о приемке-передаче оборудования в монтаж по форме           № ОС-15, заверенные руководителем субъекта виноградарства и виноделия и скрепленные печатью субъекта виноградарства и виноделия (при наличии печати) (данные документы представляются субъектом виноградарства и виноделия, производившим затраты по направлениям, указанным в подпункте «е» подпункта «1» и подпункте «д» подпункта «2» пункта 3 объявления);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 xml:space="preserve">8) копии актов списания посадочного материала виноградных растений, удобрений, шпалер и </w:t>
      </w:r>
      <w:proofErr w:type="spellStart"/>
      <w:r>
        <w:t>противоградной</w:t>
      </w:r>
      <w:proofErr w:type="spellEnd"/>
      <w:r>
        <w:t xml:space="preserve"> сетки, используемых на молодых виноградниках возрастом до 4 лет включительно и (или) виноградниках в плодоносящем возрасте, заверенные руководителем субъекта виноградарства и виноделия и скрепленные печатью субъекта виноградарства и виноделия (при наличии печати) (данные документы представляются субъектом виноградарства и виноделия, производившим затраты по направлениям, указанным в подпунктах «б» и «д» подпункта «1» и подпунктах «а» и «г» подпункта «2» пункта 3 объявления);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 w:rsidRPr="002B7B8F">
        <w:t xml:space="preserve">9) копия договора сельскохозяйственного страхования, подтверждающего площадь виноградных насаждений, включая виноградные питомники, для виноградных насаждений, в отношении которых осуществляется страхование рисков при утрате (гибели) урожая сельскохозяйственных культур и (или) утраты (гибели) посадок многолетних насаждений, заключенного в текущем финансовом году, </w:t>
      </w:r>
      <w:r w:rsidR="002B7B8F" w:rsidRPr="002B7B8F">
        <w:t xml:space="preserve">и (или) в предшествующем финансовом году в случае </w:t>
      </w:r>
      <w:proofErr w:type="spellStart"/>
      <w:r w:rsidR="002B7B8F" w:rsidRPr="002B7B8F">
        <w:t>непредоставления</w:t>
      </w:r>
      <w:proofErr w:type="spellEnd"/>
      <w:r w:rsidR="002B7B8F" w:rsidRPr="002B7B8F">
        <w:t xml:space="preserve"> субсидии на возмещение соответствующих затрат в текущем финансовом году и (или) в предшествующем финансовом году</w:t>
      </w:r>
      <w:r w:rsidRPr="002B7B8F">
        <w:t>, с приложением копии платежного поручения, подтверждающей уплату субъектом виноградарства и виноделия страховой премии, начисленной по договору сельскохозяйственного страхования, заверенная руководителем субъекта виноградарства и виноделия и скрепленная печатью субъекта виноградарства и виноделия (при наличии печати) (данный документ представляется субъектом виноградарства и виноделия в случае страхования виноградных насаждений);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 xml:space="preserve">10) справка, подтверждающая применение удобрений и использование биологических и экологических технологий и методов возделывания виноградных насаждений, исключающих использование химических средств и иных веществ, оказывающих негативное воздействие на жизнь и здоровье человека и окружающую среду, в соответствии с государственным каталогом пестицидов и </w:t>
      </w:r>
      <w:proofErr w:type="spellStart"/>
      <w:r>
        <w:t>агрохимикатов</w:t>
      </w:r>
      <w:proofErr w:type="spellEnd"/>
      <w:r>
        <w:t>, разрешенных к применению на территории Российской Федерации, который размещается Минсельхозом России на своем официальном сайте в информационно-телекоммуникационной сети «Интернет», по форме, утверждаемой минсельхозом края (данный документ представляется субъектом виноградарства и виноделия, производившим затраты по направлениям, указанным в подпункте «д» подпункта «1» и подпункте «г» подпункта «2» пункта 3 объявления);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11) справка, подтверждающая на дату не ранее чем за 30 календарных дней до даты подачи заявки, что деятельность субъекта виноградарства и виноделия – юридического лица не приостановлена в порядке, предусмотренном законодательством Российской Федерации, по форме, утверждаемой минсельхозом края;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12) справка о применяемой субъектом виноградарства и виноделия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субъектом виноградарства и виноделия на дату не ранее чем за 30 календарных дней до даты подачи заявки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утверждаемой минсельхозом края;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13) справка, подтверждающая на дату не ранее чем за 30 календарных дней до даты подачи заявки отсутствие у субъекта виноградарства и виноделия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по форме, утверждаемой минсельхозом края;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14) справка, подтверждающая на дату не ранее чем за 30 календарных дней до даты подачи заявки, что субъект виноградарства и виноделия не получает средства краевого бюджета на основании иных нормативных правовых актов Ставропольского края на цель, указанную в пункте 1 настоящего Порядка, по форме, утверждаемой минсельхозом края;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15) справка, подтверждающая на дату не ранее чем за 30 календарных дней до даты подачи заявки, что субъект виноградарства и виноделия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Минфином России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по форме, утверждаемой минсельхозом края;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1</w:t>
      </w:r>
      <w:r w:rsidR="0051550C">
        <w:t>6</w:t>
      </w:r>
      <w:r>
        <w:t>) справка, подтверждающая соблюдение субъектом виноградарства и виноделия условий допуска для целей осуществления закупок товаров, происходящих из иностранного государства или группы иностранных государств, на приобретение основных средств и оборудования, по форме, утверждаемой минсельхозом края;</w:t>
      </w:r>
    </w:p>
    <w:p w:rsidR="00D82985" w:rsidRDefault="00D82985" w:rsidP="00D82985">
      <w:pPr>
        <w:autoSpaceDE w:val="0"/>
        <w:autoSpaceDN w:val="0"/>
        <w:adjustRightInd w:val="0"/>
        <w:ind w:firstLine="708"/>
      </w:pPr>
      <w:r>
        <w:t>1</w:t>
      </w:r>
      <w:r w:rsidR="0051550C">
        <w:t>7</w:t>
      </w:r>
      <w:r>
        <w:t>) справка, подтверждающая соответствие созданного виноградного питомника мероприятиям, необходимым для создания виноградного питомника, содержащимся в разделе 2.3 «</w:t>
      </w:r>
      <w:proofErr w:type="spellStart"/>
      <w:r>
        <w:t>Питомниководство</w:t>
      </w:r>
      <w:proofErr w:type="spellEnd"/>
      <w:r>
        <w:t xml:space="preserve">» ГОСТ Р 52681-2006 «Национальный стандарт Российской Федерации. Виноградарство. Термины и определения» и отвечающим требованиям, установленным Минсельхозом России для каждой </w:t>
      </w:r>
      <w:proofErr w:type="spellStart"/>
      <w:proofErr w:type="gramStart"/>
      <w:r>
        <w:t>виноградо</w:t>
      </w:r>
      <w:proofErr w:type="spellEnd"/>
      <w:r>
        <w:t>-винодельческой</w:t>
      </w:r>
      <w:proofErr w:type="gramEnd"/>
      <w:r>
        <w:t xml:space="preserve"> зоны, каждого </w:t>
      </w:r>
      <w:proofErr w:type="spellStart"/>
      <w:r>
        <w:t>виноградо</w:t>
      </w:r>
      <w:proofErr w:type="spellEnd"/>
      <w:r>
        <w:t xml:space="preserve">-винодельческого района и каждого </w:t>
      </w:r>
      <w:proofErr w:type="spellStart"/>
      <w:r>
        <w:t>виноградо</w:t>
      </w:r>
      <w:proofErr w:type="spellEnd"/>
      <w:r>
        <w:t xml:space="preserve">-винодельческого </w:t>
      </w:r>
      <w:proofErr w:type="spellStart"/>
      <w:r>
        <w:t>терруара</w:t>
      </w:r>
      <w:proofErr w:type="spellEnd"/>
      <w:r>
        <w:t>, по форме, утверждаемой минсельхозом края (данный документ представляется субъектом виноградарства и виноделия, производившим затраты по направлениям, указанным в подпункте «в» подпункта «1» и подпункте «б» подпункта «2» пункта 3 объявления);</w:t>
      </w:r>
    </w:p>
    <w:p w:rsidR="00084712" w:rsidRDefault="0051550C" w:rsidP="00D82985">
      <w:pPr>
        <w:autoSpaceDE w:val="0"/>
        <w:autoSpaceDN w:val="0"/>
        <w:adjustRightInd w:val="0"/>
        <w:ind w:firstLine="708"/>
      </w:pPr>
      <w:r>
        <w:t>18</w:t>
      </w:r>
      <w:r w:rsidR="00D82985">
        <w:t>) информация, содержащая сведения о кадастровом номере и площади земельного участка (земельных участков) на территории Ставропольского края, на которых расположены молодые виноградники возрастом до 4 лет включительно и (или) виноградники в плодоносящем возрасте у субъекта виноградарства и виноделия, по форме, утверждаемой минсельхозом края.</w:t>
      </w:r>
    </w:p>
    <w:p w:rsidR="00D82985" w:rsidRPr="00E0421F" w:rsidRDefault="00D82985" w:rsidP="00D82985">
      <w:pPr>
        <w:autoSpaceDE w:val="0"/>
        <w:autoSpaceDN w:val="0"/>
        <w:adjustRightInd w:val="0"/>
        <w:ind w:firstLine="708"/>
      </w:pPr>
    </w:p>
    <w:p w:rsidR="00DC5A1D" w:rsidRPr="00E0421F" w:rsidRDefault="001E4DE4" w:rsidP="00DC5A1D">
      <w:pPr>
        <w:autoSpaceDE w:val="0"/>
        <w:autoSpaceDN w:val="0"/>
        <w:adjustRightInd w:val="0"/>
        <w:ind w:firstLine="709"/>
      </w:pPr>
      <w:r w:rsidRPr="00E0421F">
        <w:t>8</w:t>
      </w:r>
      <w:r w:rsidR="00084712" w:rsidRPr="00E0421F">
        <w:t xml:space="preserve">. </w:t>
      </w:r>
      <w:r w:rsidR="00991F06">
        <w:t>Минсельхоз края в</w:t>
      </w:r>
      <w:r w:rsidR="00DC5A1D" w:rsidRPr="00E0421F">
        <w:t xml:space="preserve"> рамках межведомственного информационного взаимодействия запрашивает:</w:t>
      </w:r>
    </w:p>
    <w:p w:rsidR="00991F06" w:rsidRPr="00991F06" w:rsidRDefault="00991F06" w:rsidP="00991F06">
      <w:pPr>
        <w:widowControl w:val="0"/>
        <w:ind w:firstLine="708"/>
        <w:rPr>
          <w:spacing w:val="-4"/>
        </w:rPr>
      </w:pPr>
      <w:r w:rsidRPr="00991F06">
        <w:rPr>
          <w:spacing w:val="-4"/>
        </w:rPr>
        <w:t>сведения о наличии (отсутствии) у субъекта виноградарства и виноделия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91F06" w:rsidRPr="00991F06" w:rsidRDefault="00991F06" w:rsidP="00991F06">
      <w:pPr>
        <w:widowControl w:val="0"/>
        <w:ind w:firstLine="708"/>
        <w:rPr>
          <w:spacing w:val="-4"/>
        </w:rPr>
      </w:pPr>
      <w:r w:rsidRPr="00991F06">
        <w:rPr>
          <w:spacing w:val="-4"/>
        </w:rPr>
        <w:t xml:space="preserve">сведения о субъекте виноградарства и виноделия </w:t>
      </w:r>
      <w:r>
        <w:rPr>
          <w:spacing w:val="-4"/>
        </w:rPr>
        <w:t xml:space="preserve">– </w:t>
      </w:r>
      <w:r w:rsidRPr="00991F06">
        <w:rPr>
          <w:spacing w:val="-4"/>
        </w:rPr>
        <w:t xml:space="preserve">юридическом лице, содержащиеся в Едином государственном реестре юридических лиц, или сведения о субъекте виноградарства и виноделия </w:t>
      </w:r>
      <w:r>
        <w:rPr>
          <w:spacing w:val="-4"/>
        </w:rPr>
        <w:t>–</w:t>
      </w:r>
      <w:r w:rsidRPr="00991F06">
        <w:rPr>
          <w:spacing w:val="-4"/>
        </w:rPr>
        <w:t xml:space="preserve"> индивидуальном предпринимателе (главе крестьянского (фермерского) хозяйства), содержащиеся в Едином государственном реестре индивидуальных предпринимателей;</w:t>
      </w:r>
    </w:p>
    <w:p w:rsidR="00991F06" w:rsidRDefault="00991F06" w:rsidP="00991F06">
      <w:pPr>
        <w:widowControl w:val="0"/>
        <w:ind w:firstLine="708"/>
        <w:rPr>
          <w:spacing w:val="-4"/>
        </w:rPr>
      </w:pPr>
      <w:r w:rsidRPr="00991F06">
        <w:rPr>
          <w:spacing w:val="-4"/>
        </w:rPr>
        <w:t xml:space="preserve">сведения, содержащиеся в Едином государственном реестре недвижимости, о зарегистрированных правах субъекта виноградарства и виноделия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края. </w:t>
      </w:r>
    </w:p>
    <w:p w:rsidR="00DC5A1D" w:rsidRPr="00E0421F" w:rsidRDefault="00991F06" w:rsidP="00991F06">
      <w:pPr>
        <w:widowControl w:val="0"/>
        <w:ind w:firstLine="708"/>
      </w:pPr>
      <w:r>
        <w:rPr>
          <w:spacing w:val="-4"/>
        </w:rPr>
        <w:t>С</w:t>
      </w:r>
      <w:r w:rsidRPr="00991F06">
        <w:rPr>
          <w:spacing w:val="-4"/>
        </w:rPr>
        <w:t xml:space="preserve">убъект виноградарства и виноделия </w:t>
      </w:r>
      <w:r w:rsidR="00DC5A1D" w:rsidRPr="00E0421F">
        <w:t xml:space="preserve">вправе представить документы, содержащие сведения, указанные в абзацах втором </w:t>
      </w:r>
      <w:r w:rsidR="00DC5A1D" w:rsidRPr="00E0421F">
        <w:rPr>
          <w:spacing w:val="-4"/>
        </w:rPr>
        <w:t xml:space="preserve">– </w:t>
      </w:r>
      <w:r>
        <w:t>четвертом</w:t>
      </w:r>
      <w:r w:rsidR="00DC5A1D" w:rsidRPr="00E0421F">
        <w:t xml:space="preserve"> настоящего пункта, выданные на дату не ранее чем за 30 календарных дней до даты подачи заявки, самостоятельно одновременно с документами, предусмотренными пунктом 7 настоящего объявления.</w:t>
      </w:r>
    </w:p>
    <w:p w:rsidR="00E12F4F" w:rsidRPr="00E0421F" w:rsidRDefault="00E12F4F" w:rsidP="00E12F4F">
      <w:pPr>
        <w:widowControl w:val="0"/>
        <w:autoSpaceDE w:val="0"/>
        <w:autoSpaceDN w:val="0"/>
        <w:adjustRightInd w:val="0"/>
        <w:ind w:firstLine="709"/>
      </w:pPr>
    </w:p>
    <w:p w:rsidR="00E12F4F" w:rsidRPr="00E0421F" w:rsidRDefault="00457702" w:rsidP="00E12F4F">
      <w:pPr>
        <w:widowControl w:val="0"/>
        <w:autoSpaceDE w:val="0"/>
        <w:autoSpaceDN w:val="0"/>
        <w:adjustRightInd w:val="0"/>
        <w:ind w:firstLine="709"/>
      </w:pPr>
      <w:r w:rsidRPr="00E0421F">
        <w:t>9</w:t>
      </w:r>
      <w:r w:rsidR="00E12F4F" w:rsidRPr="00E0421F">
        <w:t xml:space="preserve">. </w:t>
      </w:r>
      <w:r w:rsidR="00991F06">
        <w:rPr>
          <w:spacing w:val="-4"/>
        </w:rPr>
        <w:t>С</w:t>
      </w:r>
      <w:r w:rsidR="00991F06" w:rsidRPr="00991F06">
        <w:rPr>
          <w:spacing w:val="-4"/>
        </w:rPr>
        <w:t xml:space="preserve">убъект виноградарства и виноделия </w:t>
      </w:r>
      <w:r w:rsidR="00E12F4F" w:rsidRPr="00E0421F">
        <w:t xml:space="preserve">представляет документы </w:t>
      </w:r>
      <w:r w:rsidR="00754A3B" w:rsidRPr="00E0421F">
        <w:rPr>
          <w:rFonts w:eastAsia="Times New Roman"/>
          <w:lang w:eastAsia="ru-RU"/>
        </w:rPr>
        <w:t xml:space="preserve">в срок не позднее даты окончания срока подачи заявок, указанной в объявлении о проведении отбора </w:t>
      </w:r>
      <w:r w:rsidR="005B7AEE" w:rsidRPr="00E0421F">
        <w:rPr>
          <w:rFonts w:eastAsia="Times New Roman"/>
          <w:lang w:eastAsia="ru-RU"/>
        </w:rPr>
        <w:t>однократно</w:t>
      </w:r>
      <w:r w:rsidR="00F62183">
        <w:rPr>
          <w:rFonts w:eastAsia="Times New Roman"/>
          <w:lang w:eastAsia="ru-RU"/>
        </w:rPr>
        <w:t xml:space="preserve"> </w:t>
      </w:r>
      <w:r w:rsidR="005B7AEE" w:rsidRPr="00E0421F">
        <w:rPr>
          <w:rFonts w:eastAsia="Times New Roman"/>
          <w:lang w:eastAsia="ru-RU"/>
        </w:rPr>
        <w:t>в минсельхоз края</w:t>
      </w:r>
      <w:r w:rsidR="005B7AEE" w:rsidRPr="00E0421F">
        <w:t xml:space="preserve"> по адресу:</w:t>
      </w:r>
      <w:r w:rsidR="00754A3B" w:rsidRPr="00E0421F">
        <w:t xml:space="preserve"> </w:t>
      </w:r>
      <w:r w:rsidR="00E12F4F" w:rsidRPr="00E0421F">
        <w:t xml:space="preserve">г. Ставрополь, ул. Мира, 337, этаж </w:t>
      </w:r>
      <w:r w:rsidR="00AD2AB5" w:rsidRPr="00E0421F">
        <w:t>2</w:t>
      </w:r>
      <w:r w:rsidR="00E12F4F" w:rsidRPr="00E0421F">
        <w:t xml:space="preserve">, кабинет </w:t>
      </w:r>
      <w:r w:rsidR="00AD2AB5" w:rsidRPr="00E0421F">
        <w:t>21</w:t>
      </w:r>
      <w:r w:rsidR="00FB2F98" w:rsidRPr="00E0421F">
        <w:t>1</w:t>
      </w:r>
      <w:r w:rsidR="00E12F4F" w:rsidRPr="00E0421F">
        <w:t>;</w:t>
      </w:r>
      <w:r w:rsidR="00754A3B" w:rsidRPr="00E0421F">
        <w:t xml:space="preserve"> к</w:t>
      </w:r>
      <w:r w:rsidR="00E12F4F" w:rsidRPr="00E0421F">
        <w:t xml:space="preserve">онтактные лица – </w:t>
      </w:r>
      <w:proofErr w:type="spellStart"/>
      <w:r w:rsidR="005329D2">
        <w:t>Гуськова</w:t>
      </w:r>
      <w:proofErr w:type="spellEnd"/>
      <w:r w:rsidR="005329D2">
        <w:t xml:space="preserve"> Лариса Витальевна</w:t>
      </w:r>
      <w:r w:rsidR="00B56AD7" w:rsidRPr="00E0421F">
        <w:t>,</w:t>
      </w:r>
      <w:r w:rsidR="00FB2F98" w:rsidRPr="00E0421F">
        <w:t xml:space="preserve"> начальник</w:t>
      </w:r>
      <w:r w:rsidR="00B56AD7" w:rsidRPr="00E0421F">
        <w:t xml:space="preserve"> отдела растениеводства</w:t>
      </w:r>
      <w:r w:rsidR="00FB2F98" w:rsidRPr="00E0421F">
        <w:t>;</w:t>
      </w:r>
      <w:r w:rsidR="00754A3B" w:rsidRPr="00E0421F">
        <w:t xml:space="preserve"> </w:t>
      </w:r>
      <w:proofErr w:type="spellStart"/>
      <w:r w:rsidR="00651F82" w:rsidRPr="00E0421F">
        <w:t>Акалелова</w:t>
      </w:r>
      <w:proofErr w:type="spellEnd"/>
      <w:r w:rsidR="00651F82" w:rsidRPr="00E0421F">
        <w:t xml:space="preserve"> Валерия Борисовна</w:t>
      </w:r>
      <w:r w:rsidR="008A71EF" w:rsidRPr="00E0421F">
        <w:t xml:space="preserve">, </w:t>
      </w:r>
      <w:r w:rsidR="00FB2F98" w:rsidRPr="00E0421F">
        <w:t xml:space="preserve">начальник отдела </w:t>
      </w:r>
      <w:r w:rsidR="008A71EF" w:rsidRPr="00E0421F">
        <w:t>государственной поддержки</w:t>
      </w:r>
      <w:r w:rsidR="00FB2F98" w:rsidRPr="00E0421F">
        <w:t xml:space="preserve"> сельскохозяйственного производства;</w:t>
      </w:r>
      <w:r w:rsidR="00754A3B" w:rsidRPr="00E0421F">
        <w:t xml:space="preserve"> </w:t>
      </w:r>
      <w:r w:rsidR="00E12F4F" w:rsidRPr="00E0421F">
        <w:t>контактны</w:t>
      </w:r>
      <w:r w:rsidR="00754A3B" w:rsidRPr="00E0421F">
        <w:t>е</w:t>
      </w:r>
      <w:r w:rsidR="00E12F4F" w:rsidRPr="00E0421F">
        <w:t xml:space="preserve"> телефон</w:t>
      </w:r>
      <w:r w:rsidR="00754A3B" w:rsidRPr="00E0421F">
        <w:t>ы</w:t>
      </w:r>
      <w:r w:rsidR="00E12F4F" w:rsidRPr="00E0421F">
        <w:t xml:space="preserve">: 8 (8652) </w:t>
      </w:r>
      <w:r w:rsidR="00FB2F98" w:rsidRPr="00E0421F">
        <w:t>26-09-87</w:t>
      </w:r>
      <w:r w:rsidR="008A71EF" w:rsidRPr="00E0421F">
        <w:t xml:space="preserve">, </w:t>
      </w:r>
      <w:r w:rsidR="00FB2F98" w:rsidRPr="00E0421F">
        <w:t>35-81-40</w:t>
      </w:r>
      <w:r w:rsidR="00E12F4F" w:rsidRPr="00E0421F">
        <w:t>.</w:t>
      </w:r>
    </w:p>
    <w:p w:rsidR="00E12F4F" w:rsidRPr="00E0421F" w:rsidRDefault="00E12F4F" w:rsidP="00E12F4F">
      <w:pPr>
        <w:autoSpaceDE w:val="0"/>
        <w:autoSpaceDN w:val="0"/>
        <w:adjustRightInd w:val="0"/>
        <w:ind w:firstLine="708"/>
      </w:pPr>
    </w:p>
    <w:p w:rsidR="00056CAB" w:rsidRPr="00E0421F" w:rsidRDefault="00457702" w:rsidP="00056CAB">
      <w:pPr>
        <w:widowControl w:val="0"/>
        <w:ind w:firstLine="709"/>
        <w:rPr>
          <w:lang w:eastAsia="ar-SA"/>
        </w:rPr>
      </w:pPr>
      <w:r w:rsidRPr="00E0421F">
        <w:t>10</w:t>
      </w:r>
      <w:r w:rsidR="00932AD8" w:rsidRPr="00E0421F">
        <w:t xml:space="preserve">. </w:t>
      </w:r>
      <w:r w:rsidR="00056CAB" w:rsidRPr="00E0421F">
        <w:rPr>
          <w:lang w:eastAsia="ar-SA"/>
        </w:rPr>
        <w:t xml:space="preserve">Минсельхоз края регистрирует заявку в день ее представления </w:t>
      </w:r>
      <w:r w:rsidR="00F62183">
        <w:rPr>
          <w:lang w:eastAsia="ar-SA"/>
        </w:rPr>
        <w:t>с</w:t>
      </w:r>
      <w:r w:rsidR="00F62183" w:rsidRPr="00991F06">
        <w:rPr>
          <w:spacing w:val="-4"/>
        </w:rPr>
        <w:t>убъект</w:t>
      </w:r>
      <w:r w:rsidR="00F62183">
        <w:rPr>
          <w:spacing w:val="-4"/>
        </w:rPr>
        <w:t>ом</w:t>
      </w:r>
      <w:r w:rsidR="00F62183" w:rsidRPr="00991F06">
        <w:rPr>
          <w:spacing w:val="-4"/>
        </w:rPr>
        <w:t xml:space="preserve"> виноградарства и виноделия </w:t>
      </w:r>
      <w:r w:rsidR="00056CAB" w:rsidRPr="00E0421F">
        <w:rPr>
          <w:lang w:eastAsia="ar-SA"/>
        </w:rPr>
        <w:t xml:space="preserve">в минсельхоз края в порядке очередности поступления заявок в журнале регистрации заявок, листы которого должны быть пронумерованы, прошнурованы и скреплены печатью минсельхоза края (далее – журнал регистрации заявок), и выдает </w:t>
      </w:r>
      <w:r w:rsidR="00F62183">
        <w:rPr>
          <w:spacing w:val="-4"/>
        </w:rPr>
        <w:t>с</w:t>
      </w:r>
      <w:r w:rsidR="00F62183" w:rsidRPr="00991F06">
        <w:rPr>
          <w:spacing w:val="-4"/>
        </w:rPr>
        <w:t>убъект</w:t>
      </w:r>
      <w:r w:rsidR="00F62183">
        <w:rPr>
          <w:spacing w:val="-4"/>
        </w:rPr>
        <w:t>у</w:t>
      </w:r>
      <w:r w:rsidR="00F62183" w:rsidRPr="00991F06">
        <w:rPr>
          <w:spacing w:val="-4"/>
        </w:rPr>
        <w:t xml:space="preserve"> виноградарства и виноделия</w:t>
      </w:r>
      <w:r w:rsidR="00056CAB" w:rsidRPr="00E0421F">
        <w:rPr>
          <w:lang w:eastAsia="ar-SA"/>
        </w:rPr>
        <w:t xml:space="preserve"> письменное уведомление о принятии заявки к рассмотрению в день поступления заявки.</w:t>
      </w:r>
    </w:p>
    <w:p w:rsidR="00056CAB" w:rsidRPr="00E0421F" w:rsidRDefault="00EC37ED" w:rsidP="00056CAB">
      <w:pPr>
        <w:widowControl w:val="0"/>
        <w:ind w:firstLine="709"/>
        <w:rPr>
          <w:lang w:eastAsia="ar-SA"/>
        </w:rPr>
      </w:pPr>
      <w:r w:rsidRPr="00E0421F">
        <w:t>Документы рассматриваются министерством в течение 5 рабочих дней со дня окончания ср</w:t>
      </w:r>
      <w:r w:rsidR="00BF4249" w:rsidRPr="00E0421F">
        <w:t>ока их п</w:t>
      </w:r>
      <w:r w:rsidR="00056CAB" w:rsidRPr="00E0421F">
        <w:t xml:space="preserve">риема </w:t>
      </w:r>
      <w:r w:rsidR="00056CAB" w:rsidRPr="00E0421F">
        <w:rPr>
          <w:lang w:eastAsia="ar-SA"/>
        </w:rPr>
        <w:t>на предмет их соответствия требованиям, установленным к ним в объявлении о проведении отбора, и по результатам рассмотрения заявок принимает одно из следующих решений:</w:t>
      </w:r>
    </w:p>
    <w:p w:rsidR="00056CAB" w:rsidRPr="00E0421F" w:rsidRDefault="00056CAB" w:rsidP="00056CAB">
      <w:pPr>
        <w:widowControl w:val="0"/>
        <w:ind w:firstLine="709"/>
        <w:rPr>
          <w:lang w:eastAsia="ar-SA"/>
        </w:rPr>
      </w:pPr>
      <w:r w:rsidRPr="00E0421F">
        <w:rPr>
          <w:lang w:eastAsia="ar-SA"/>
        </w:rPr>
        <w:t xml:space="preserve">1) о допуске заявки к участию в отборе;  </w:t>
      </w:r>
    </w:p>
    <w:p w:rsidR="00056CAB" w:rsidRPr="00E0421F" w:rsidRDefault="00056CAB" w:rsidP="00056CAB">
      <w:pPr>
        <w:widowControl w:val="0"/>
        <w:ind w:firstLine="709"/>
        <w:rPr>
          <w:lang w:eastAsia="ar-SA"/>
        </w:rPr>
      </w:pPr>
      <w:r w:rsidRPr="00E0421F">
        <w:rPr>
          <w:lang w:eastAsia="ar-SA"/>
        </w:rPr>
        <w:t>2) об отклонении заявки от участия в отборе.</w:t>
      </w:r>
    </w:p>
    <w:p w:rsidR="00BF4249" w:rsidRPr="00E0421F" w:rsidRDefault="00BF4249" w:rsidP="00B10307">
      <w:pPr>
        <w:widowControl w:val="0"/>
        <w:autoSpaceDE w:val="0"/>
        <w:autoSpaceDN w:val="0"/>
        <w:adjustRightInd w:val="0"/>
      </w:pPr>
    </w:p>
    <w:p w:rsidR="00066504" w:rsidRPr="00E0421F" w:rsidRDefault="000A32F7" w:rsidP="00066504">
      <w:pPr>
        <w:widowControl w:val="0"/>
        <w:autoSpaceDE w:val="0"/>
        <w:autoSpaceDN w:val="0"/>
        <w:adjustRightInd w:val="0"/>
        <w:ind w:firstLine="709"/>
      </w:pPr>
      <w:r w:rsidRPr="00E0421F">
        <w:t>11</w:t>
      </w:r>
      <w:r w:rsidR="00BF4249" w:rsidRPr="00E0421F">
        <w:t>.</w:t>
      </w:r>
      <w:r w:rsidR="00066504" w:rsidRPr="00E0421F">
        <w:t xml:space="preserve"> Формы документов </w:t>
      </w:r>
      <w:r w:rsidR="00F62183">
        <w:rPr>
          <w:spacing w:val="-4"/>
        </w:rPr>
        <w:t>с</w:t>
      </w:r>
      <w:r w:rsidR="00F62183" w:rsidRPr="00991F06">
        <w:rPr>
          <w:spacing w:val="-4"/>
        </w:rPr>
        <w:t xml:space="preserve">убъект виноградарства и виноделия </w:t>
      </w:r>
      <w:r w:rsidR="00066504" w:rsidRPr="00E0421F">
        <w:t>может получить:</w:t>
      </w:r>
    </w:p>
    <w:p w:rsidR="00066504" w:rsidRPr="00E0421F" w:rsidRDefault="00066504" w:rsidP="00066504">
      <w:pPr>
        <w:widowControl w:val="0"/>
        <w:autoSpaceDE w:val="0"/>
        <w:autoSpaceDN w:val="0"/>
        <w:adjustRightInd w:val="0"/>
        <w:ind w:firstLine="709"/>
      </w:pPr>
      <w:r w:rsidRPr="00E0421F">
        <w:t>непосредственно в министерстве по адресу: г. Став</w:t>
      </w:r>
      <w:r w:rsidR="006E22FF" w:rsidRPr="00E0421F">
        <w:t>рополь, ул. Мира, 337, кабинет</w:t>
      </w:r>
      <w:r w:rsidR="002F1389" w:rsidRPr="00E0421F">
        <w:t xml:space="preserve"> 5</w:t>
      </w:r>
      <w:r w:rsidR="005329D2">
        <w:t>13</w:t>
      </w:r>
      <w:bookmarkStart w:id="0" w:name="_GoBack"/>
      <w:bookmarkEnd w:id="0"/>
      <w:r w:rsidR="00B10307" w:rsidRPr="00E0421F">
        <w:t>а</w:t>
      </w:r>
      <w:r w:rsidRPr="00E0421F">
        <w:t>;</w:t>
      </w:r>
    </w:p>
    <w:p w:rsidR="00287939" w:rsidRPr="00E0421F" w:rsidRDefault="00066504" w:rsidP="00066504">
      <w:pPr>
        <w:widowControl w:val="0"/>
        <w:autoSpaceDE w:val="0"/>
        <w:autoSpaceDN w:val="0"/>
        <w:adjustRightInd w:val="0"/>
        <w:ind w:firstLine="709"/>
      </w:pPr>
      <w:r w:rsidRPr="00E0421F">
        <w:t xml:space="preserve">с использованием информационно-телекоммуникационной сети </w:t>
      </w:r>
      <w:r w:rsidR="00287939" w:rsidRPr="00E0421F">
        <w:t>«</w:t>
      </w:r>
      <w:r w:rsidRPr="00E0421F">
        <w:t>Интернет</w:t>
      </w:r>
      <w:r w:rsidR="00287939" w:rsidRPr="00E0421F">
        <w:t>»</w:t>
      </w:r>
      <w:r w:rsidRPr="00E0421F">
        <w:t xml:space="preserve"> на официальном сайте министерства (www.mshsk.ru), </w:t>
      </w:r>
    </w:p>
    <w:p w:rsidR="00066504" w:rsidRPr="00E0421F" w:rsidRDefault="00066504" w:rsidP="00066504">
      <w:pPr>
        <w:widowControl w:val="0"/>
        <w:autoSpaceDE w:val="0"/>
        <w:autoSpaceDN w:val="0"/>
        <w:adjustRightInd w:val="0"/>
        <w:ind w:firstLine="709"/>
      </w:pPr>
      <w:r w:rsidRPr="00E0421F">
        <w:t>в информаци</w:t>
      </w:r>
      <w:r w:rsidR="00287939" w:rsidRPr="00E0421F">
        <w:t>онно-правовых системах «</w:t>
      </w:r>
      <w:proofErr w:type="spellStart"/>
      <w:r w:rsidRPr="00E0421F">
        <w:t>КонсультантПлюс</w:t>
      </w:r>
      <w:proofErr w:type="spellEnd"/>
      <w:r w:rsidR="00287939" w:rsidRPr="00E0421F">
        <w:t>»</w:t>
      </w:r>
      <w:r w:rsidRPr="00E0421F">
        <w:t xml:space="preserve"> и </w:t>
      </w:r>
      <w:r w:rsidR="00287939" w:rsidRPr="00E0421F">
        <w:t>«</w:t>
      </w:r>
      <w:r w:rsidRPr="00E0421F">
        <w:t>Гарант</w:t>
      </w:r>
      <w:r w:rsidR="00287939" w:rsidRPr="00E0421F">
        <w:t>»</w:t>
      </w:r>
      <w:r w:rsidRPr="00E0421F">
        <w:t>.</w:t>
      </w:r>
    </w:p>
    <w:p w:rsidR="00066504" w:rsidRPr="00E0421F" w:rsidRDefault="00066504" w:rsidP="00066504">
      <w:pPr>
        <w:widowControl w:val="0"/>
        <w:autoSpaceDE w:val="0"/>
        <w:autoSpaceDN w:val="0"/>
        <w:adjustRightInd w:val="0"/>
        <w:ind w:firstLine="709"/>
      </w:pPr>
      <w:r w:rsidRPr="00E0421F">
        <w:t>Документы должны быть заполнены от руки разборчиво (печатными буквами) чернилами или при помощи средств электронно-вычислительной техники.</w:t>
      </w:r>
    </w:p>
    <w:p w:rsidR="00066504" w:rsidRPr="00E0421F" w:rsidRDefault="00066504" w:rsidP="00066504">
      <w:pPr>
        <w:widowControl w:val="0"/>
        <w:autoSpaceDE w:val="0"/>
        <w:autoSpaceDN w:val="0"/>
        <w:adjustRightInd w:val="0"/>
        <w:ind w:firstLine="709"/>
      </w:pPr>
      <w:r w:rsidRPr="00E0421F">
        <w:t xml:space="preserve">Представляемые </w:t>
      </w:r>
      <w:r w:rsidR="00287939" w:rsidRPr="00E0421F">
        <w:t xml:space="preserve">в министерство </w:t>
      </w:r>
      <w:r w:rsidRPr="00E0421F">
        <w:t>документы,</w:t>
      </w:r>
      <w:r w:rsidR="00287939" w:rsidRPr="00E0421F">
        <w:t xml:space="preserve"> </w:t>
      </w:r>
      <w:r w:rsidRPr="00E0421F">
        <w:t>должны быть:</w:t>
      </w:r>
    </w:p>
    <w:p w:rsidR="00066504" w:rsidRPr="00E0421F" w:rsidRDefault="00066504" w:rsidP="00066504">
      <w:pPr>
        <w:widowControl w:val="0"/>
        <w:autoSpaceDE w:val="0"/>
        <w:autoSpaceDN w:val="0"/>
        <w:adjustRightInd w:val="0"/>
        <w:ind w:firstLine="709"/>
      </w:pPr>
      <w:r w:rsidRPr="00E0421F">
        <w:t xml:space="preserve">прошиты, пронумерованы и скреплены печатью </w:t>
      </w:r>
      <w:r w:rsidR="002203E6">
        <w:t>субъекта виноградарства и виноделия</w:t>
      </w:r>
      <w:r w:rsidRPr="00E0421F">
        <w:t xml:space="preserve"> (при наличии);</w:t>
      </w:r>
    </w:p>
    <w:p w:rsidR="00066504" w:rsidRPr="00E0421F" w:rsidRDefault="00066504" w:rsidP="00066504">
      <w:pPr>
        <w:widowControl w:val="0"/>
        <w:autoSpaceDE w:val="0"/>
        <w:autoSpaceDN w:val="0"/>
        <w:adjustRightInd w:val="0"/>
        <w:ind w:firstLine="709"/>
      </w:pPr>
      <w:r w:rsidRPr="00E0421F">
        <w:t>надлежащим образом оформлены и содержать все установленные для их идентификации реквизиты: наименование и адрес</w:t>
      </w:r>
      <w:r w:rsidR="00287939" w:rsidRPr="00E0421F">
        <w:t xml:space="preserve"> </w:t>
      </w:r>
      <w:r w:rsidR="002203E6">
        <w:t>субъекта виноградарства и виноделия,</w:t>
      </w:r>
      <w:r w:rsidRPr="00E0421F">
        <w:t xml:space="preserve"> должность и подпись подписавшего лица с расшифровкой, печать при наличии, дату, номер и серию (если есть)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066504" w:rsidRPr="00E0421F" w:rsidRDefault="00066504" w:rsidP="00066504">
      <w:pPr>
        <w:widowControl w:val="0"/>
        <w:autoSpaceDE w:val="0"/>
        <w:autoSpaceDN w:val="0"/>
        <w:adjustRightInd w:val="0"/>
        <w:ind w:firstLine="709"/>
      </w:pPr>
      <w:r w:rsidRPr="00E0421F">
        <w:t>четко и разборчиво напечатаны (написаны) чернилами,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066504" w:rsidRPr="00E0421F" w:rsidRDefault="00066504" w:rsidP="00066504">
      <w:pPr>
        <w:widowControl w:val="0"/>
        <w:autoSpaceDE w:val="0"/>
        <w:autoSpaceDN w:val="0"/>
        <w:adjustRightInd w:val="0"/>
        <w:ind w:firstLine="709"/>
      </w:pPr>
      <w:r w:rsidRPr="00E0421F">
        <w:t xml:space="preserve">Документы, в электронной форме представляются </w:t>
      </w:r>
      <w:r w:rsidR="00F62183">
        <w:t xml:space="preserve">субъектом виноградарства и виноделия </w:t>
      </w:r>
      <w:r w:rsidRPr="00E0421F">
        <w:t xml:space="preserve">в министерство в соответствии с постановлением Правительства Российской Федерации от 7 июля 2011 г. </w:t>
      </w:r>
      <w:r w:rsidR="00287939" w:rsidRPr="00E0421F">
        <w:t>№ 553 «</w:t>
      </w:r>
      <w:r w:rsidRPr="00E0421F"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287939" w:rsidRPr="00E0421F">
        <w:t xml:space="preserve"> в форме электронных документов»</w:t>
      </w:r>
      <w:r w:rsidRPr="00E0421F">
        <w:t>.</w:t>
      </w:r>
    </w:p>
    <w:p w:rsidR="009A2AFA" w:rsidRDefault="00F62183" w:rsidP="00EC37ED">
      <w:pPr>
        <w:widowControl w:val="0"/>
        <w:autoSpaceDE w:val="0"/>
        <w:autoSpaceDN w:val="0"/>
        <w:adjustRightInd w:val="0"/>
        <w:ind w:firstLine="709"/>
      </w:pPr>
      <w:r>
        <w:t>Субъекты виноградарства и виноделия несут ответственность за достоверность и полноту представляемых сведений и документов.</w:t>
      </w:r>
    </w:p>
    <w:p w:rsidR="00F62183" w:rsidRPr="00E0421F" w:rsidRDefault="00F62183" w:rsidP="00EC37ED">
      <w:pPr>
        <w:widowControl w:val="0"/>
        <w:autoSpaceDE w:val="0"/>
        <w:autoSpaceDN w:val="0"/>
        <w:adjustRightInd w:val="0"/>
        <w:ind w:firstLine="709"/>
      </w:pPr>
    </w:p>
    <w:p w:rsidR="006E22FF" w:rsidRPr="00E0421F" w:rsidRDefault="009A2AFA" w:rsidP="006E22FF">
      <w:pPr>
        <w:widowControl w:val="0"/>
        <w:autoSpaceDE w:val="0"/>
        <w:autoSpaceDN w:val="0"/>
        <w:adjustRightInd w:val="0"/>
        <w:ind w:firstLine="709"/>
      </w:pPr>
      <w:r w:rsidRPr="00E0421F">
        <w:t>1</w:t>
      </w:r>
      <w:r w:rsidR="000A32F7" w:rsidRPr="00E0421F">
        <w:t>2</w:t>
      </w:r>
      <w:r w:rsidR="0050118A" w:rsidRPr="00E0421F">
        <w:t xml:space="preserve">. </w:t>
      </w:r>
      <w:r w:rsidR="00F62183">
        <w:t xml:space="preserve">Субъект виноградарства и виноделия </w:t>
      </w:r>
      <w:r w:rsidR="006E22FF" w:rsidRPr="00E0421F">
        <w:t>вправе изменить свою заявку в любое время до окончания срока приема заявок, указанного в объявлении.</w:t>
      </w:r>
    </w:p>
    <w:p w:rsidR="006E22FF" w:rsidRPr="00E0421F" w:rsidRDefault="006E22FF" w:rsidP="006E22FF">
      <w:pPr>
        <w:widowControl w:val="0"/>
        <w:autoSpaceDE w:val="0"/>
        <w:autoSpaceDN w:val="0"/>
        <w:adjustRightInd w:val="0"/>
        <w:ind w:firstLine="709"/>
      </w:pPr>
      <w:r w:rsidRPr="00E0421F">
        <w:t xml:space="preserve">Изменения в заявку должны быть прошиты, пронумерованы и скреплены печатью </w:t>
      </w:r>
      <w:r w:rsidR="002203E6">
        <w:t xml:space="preserve">субъекта виноградарства и виноделия </w:t>
      </w:r>
      <w:r w:rsidRPr="00E0421F">
        <w:t>(при наличии);</w:t>
      </w:r>
    </w:p>
    <w:p w:rsidR="006E22FF" w:rsidRPr="00E0421F" w:rsidRDefault="006E22FF" w:rsidP="006E22FF">
      <w:pPr>
        <w:widowControl w:val="0"/>
        <w:autoSpaceDE w:val="0"/>
        <w:autoSpaceDN w:val="0"/>
        <w:adjustRightInd w:val="0"/>
        <w:ind w:firstLine="709"/>
      </w:pPr>
      <w:r w:rsidRPr="00E0421F">
        <w:t xml:space="preserve">надлежащим образом оформлены и содержать все установленные для их идентификации реквизиты: наименование и адрес </w:t>
      </w:r>
      <w:r w:rsidR="002203E6">
        <w:t>субъекта виноградарства и виноделия</w:t>
      </w:r>
      <w:r w:rsidRPr="00E0421F">
        <w:t>, должность и подпись подписавшего лица с расшифровкой, печать при наличии, дату, номер и серию (если есть)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6E22FF" w:rsidRPr="00E0421F" w:rsidRDefault="006E22FF" w:rsidP="006E22FF">
      <w:pPr>
        <w:widowControl w:val="0"/>
        <w:autoSpaceDE w:val="0"/>
        <w:autoSpaceDN w:val="0"/>
        <w:adjustRightInd w:val="0"/>
        <w:ind w:firstLine="709"/>
      </w:pPr>
      <w:r w:rsidRPr="00E0421F">
        <w:t>четко и разборчиво напечатаны (написаны) чернилами,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6E22FF" w:rsidRPr="00E0421F" w:rsidRDefault="00F62183" w:rsidP="006E22FF">
      <w:pPr>
        <w:widowControl w:val="0"/>
        <w:autoSpaceDE w:val="0"/>
        <w:autoSpaceDN w:val="0"/>
        <w:adjustRightInd w:val="0"/>
        <w:ind w:firstLine="709"/>
      </w:pPr>
      <w:r>
        <w:t>Субъект виноградарства и виноделия</w:t>
      </w:r>
      <w:r w:rsidR="006E22FF" w:rsidRPr="00E0421F">
        <w:t>, подавший заявку, вправе отозвать такую заявку в любое время до момента рассмотрения заявок.</w:t>
      </w:r>
    </w:p>
    <w:p w:rsidR="006E22FF" w:rsidRPr="00E0421F" w:rsidRDefault="006E22FF" w:rsidP="006E22FF">
      <w:pPr>
        <w:widowControl w:val="0"/>
        <w:autoSpaceDE w:val="0"/>
        <w:autoSpaceDN w:val="0"/>
        <w:adjustRightInd w:val="0"/>
        <w:ind w:firstLine="709"/>
      </w:pPr>
      <w:r w:rsidRPr="00E0421F">
        <w:t xml:space="preserve">Отзыв заявки осуществляется на основании письменного уведомления </w:t>
      </w:r>
      <w:r w:rsidR="00F62183">
        <w:t xml:space="preserve">субъекта виноградарства и виноделия </w:t>
      </w:r>
      <w:r w:rsidRPr="00E0421F">
        <w:t xml:space="preserve">об отзыве своей заявки, поданной в министерство. При этом в уведомлении об отзыве заявки в обязательном порядке должно указываться наименование отбора. Уведомление об отзыве заявки подписывается </w:t>
      </w:r>
      <w:r w:rsidR="00F62183">
        <w:t>субъектом виноградарства и виноделия</w:t>
      </w:r>
      <w:r w:rsidRPr="00E0421F">
        <w:t>.</w:t>
      </w:r>
    </w:p>
    <w:p w:rsidR="006E22FF" w:rsidRPr="00E0421F" w:rsidRDefault="006E22FF" w:rsidP="006E22FF">
      <w:pPr>
        <w:widowControl w:val="0"/>
        <w:autoSpaceDE w:val="0"/>
        <w:autoSpaceDN w:val="0"/>
        <w:adjustRightInd w:val="0"/>
        <w:ind w:firstLine="709"/>
      </w:pPr>
      <w:r w:rsidRPr="00E0421F">
        <w:t xml:space="preserve">Регистрация изменений в заявку и уведомлений об отзыве заявки производится </w:t>
      </w:r>
      <w:r w:rsidR="00FA4F6D" w:rsidRPr="00E0421F">
        <w:t>министерством</w:t>
      </w:r>
      <w:r w:rsidRPr="00E0421F">
        <w:t xml:space="preserve"> в том же порядке, что и регистрация заявки</w:t>
      </w:r>
      <w:r w:rsidR="00FA4F6D" w:rsidRPr="00E0421F">
        <w:t>.</w:t>
      </w:r>
    </w:p>
    <w:p w:rsidR="00FA4F6D" w:rsidRPr="00E0421F" w:rsidRDefault="006E22FF" w:rsidP="006E22FF">
      <w:pPr>
        <w:widowControl w:val="0"/>
        <w:autoSpaceDE w:val="0"/>
        <w:autoSpaceDN w:val="0"/>
        <w:adjustRightInd w:val="0"/>
        <w:ind w:firstLine="709"/>
      </w:pPr>
      <w:r w:rsidRPr="00E0421F">
        <w:t>В случае внесения изменений в заявку датой регистрации заявки считается дата подачи изменений в заявку.</w:t>
      </w:r>
    </w:p>
    <w:p w:rsidR="006E22FF" w:rsidRPr="00E0421F" w:rsidRDefault="006E22FF" w:rsidP="009A2AFA">
      <w:pPr>
        <w:widowControl w:val="0"/>
        <w:autoSpaceDE w:val="0"/>
        <w:autoSpaceDN w:val="0"/>
        <w:adjustRightInd w:val="0"/>
        <w:ind w:firstLine="709"/>
      </w:pPr>
    </w:p>
    <w:p w:rsidR="00EC37ED" w:rsidRPr="00E0421F" w:rsidRDefault="00FA4F6D" w:rsidP="009A2AFA">
      <w:pPr>
        <w:widowControl w:val="0"/>
        <w:autoSpaceDE w:val="0"/>
        <w:autoSpaceDN w:val="0"/>
        <w:adjustRightInd w:val="0"/>
        <w:ind w:firstLine="709"/>
      </w:pPr>
      <w:r w:rsidRPr="00E0421F">
        <w:t>1</w:t>
      </w:r>
      <w:r w:rsidR="000A32F7" w:rsidRPr="00E0421F">
        <w:t>3</w:t>
      </w:r>
      <w:r w:rsidRPr="00E0421F">
        <w:t xml:space="preserve">. </w:t>
      </w:r>
      <w:r w:rsidR="00EC37ED" w:rsidRPr="00E0421F">
        <w:t>В случае отклонения заявки в допуске к участию в отборе мин</w:t>
      </w:r>
      <w:r w:rsidR="0050118A" w:rsidRPr="00E0421F">
        <w:t>и</w:t>
      </w:r>
      <w:r w:rsidR="00EC37ED" w:rsidRPr="00E0421F">
        <w:t>с</w:t>
      </w:r>
      <w:r w:rsidR="0050118A" w:rsidRPr="00E0421F">
        <w:t>терство</w:t>
      </w:r>
      <w:r w:rsidR="00EC37ED" w:rsidRPr="00E0421F">
        <w:t xml:space="preserve"> в течение 10 рабочих дней со дня принятия такого решения направляет письменное уведомление об отклонении заявки с указанием причин отказа.</w:t>
      </w:r>
    </w:p>
    <w:p w:rsidR="009A2AFA" w:rsidRPr="00E0421F" w:rsidRDefault="009A2AFA" w:rsidP="0050118A">
      <w:pPr>
        <w:widowControl w:val="0"/>
        <w:autoSpaceDE w:val="0"/>
        <w:autoSpaceDN w:val="0"/>
        <w:adjustRightInd w:val="0"/>
        <w:ind w:firstLine="709"/>
      </w:pPr>
    </w:p>
    <w:p w:rsidR="00EC37ED" w:rsidRPr="00E0421F" w:rsidRDefault="009A2AFA" w:rsidP="00EC37ED">
      <w:pPr>
        <w:widowControl w:val="0"/>
        <w:autoSpaceDE w:val="0"/>
        <w:autoSpaceDN w:val="0"/>
        <w:adjustRightInd w:val="0"/>
        <w:ind w:firstLine="709"/>
      </w:pPr>
      <w:r w:rsidRPr="00E0421F">
        <w:t>1</w:t>
      </w:r>
      <w:r w:rsidR="000A32F7" w:rsidRPr="00E0421F">
        <w:t>4</w:t>
      </w:r>
      <w:r w:rsidR="0050118A" w:rsidRPr="00E0421F">
        <w:t xml:space="preserve">. </w:t>
      </w:r>
      <w:r w:rsidR="00EC37ED" w:rsidRPr="00E0421F">
        <w:t>Мин</w:t>
      </w:r>
      <w:r w:rsidR="0050118A" w:rsidRPr="00E0421F">
        <w:t>истерство</w:t>
      </w:r>
      <w:r w:rsidR="00EC37ED" w:rsidRPr="00E0421F">
        <w:t xml:space="preserve"> рассматривает </w:t>
      </w:r>
      <w:r w:rsidR="0085121E" w:rsidRPr="00E0421F">
        <w:t>заявки, допущенные к участию в отборе</w:t>
      </w:r>
      <w:r w:rsidR="00EC37ED" w:rsidRPr="00E0421F">
        <w:t>, в течение 5 рабочих дней со дня принятия решения о</w:t>
      </w:r>
      <w:r w:rsidR="0085121E" w:rsidRPr="00E0421F">
        <w:t xml:space="preserve"> </w:t>
      </w:r>
      <w:r w:rsidR="00EC37ED" w:rsidRPr="00E0421F">
        <w:t>допуске к участию в отборе.</w:t>
      </w:r>
    </w:p>
    <w:p w:rsidR="00EC37ED" w:rsidRPr="00E0421F" w:rsidRDefault="00EC37ED" w:rsidP="00EC37ED">
      <w:pPr>
        <w:widowControl w:val="0"/>
        <w:autoSpaceDE w:val="0"/>
        <w:autoSpaceDN w:val="0"/>
        <w:adjustRightInd w:val="0"/>
        <w:ind w:firstLine="708"/>
      </w:pPr>
      <w:r w:rsidRPr="00E0421F">
        <w:t>По результатам рассмотрения документов, мин</w:t>
      </w:r>
      <w:r w:rsidR="0050118A" w:rsidRPr="00E0421F">
        <w:t>истерство</w:t>
      </w:r>
      <w:r w:rsidRPr="00E0421F">
        <w:t xml:space="preserve"> в течение 1 рабочего дня со дня окончания срока рассмотрения заявок принимает одно из следующих решений:</w:t>
      </w:r>
    </w:p>
    <w:p w:rsidR="00EC37ED" w:rsidRPr="00E0421F" w:rsidRDefault="00EC37ED" w:rsidP="00EC37ED">
      <w:pPr>
        <w:widowControl w:val="0"/>
        <w:autoSpaceDE w:val="0"/>
        <w:autoSpaceDN w:val="0"/>
        <w:adjustRightInd w:val="0"/>
        <w:ind w:firstLine="708"/>
      </w:pPr>
      <w:r w:rsidRPr="00E0421F">
        <w:t>об отказе в предоставлении субсидии;</w:t>
      </w:r>
    </w:p>
    <w:p w:rsidR="00EC37ED" w:rsidRPr="00E0421F" w:rsidRDefault="00EC37ED" w:rsidP="00EC37ED">
      <w:pPr>
        <w:widowControl w:val="0"/>
        <w:autoSpaceDE w:val="0"/>
        <w:autoSpaceDN w:val="0"/>
        <w:adjustRightInd w:val="0"/>
        <w:ind w:firstLine="708"/>
      </w:pPr>
      <w:r w:rsidRPr="00E0421F">
        <w:t>о предос</w:t>
      </w:r>
      <w:r w:rsidR="00A42DDA" w:rsidRPr="00E0421F">
        <w:t>тавлении субсидии</w:t>
      </w:r>
      <w:r w:rsidRPr="00E0421F">
        <w:t>.</w:t>
      </w:r>
    </w:p>
    <w:p w:rsidR="0050118A" w:rsidRPr="00E0421F" w:rsidRDefault="0050118A" w:rsidP="00EC37ED">
      <w:pPr>
        <w:widowControl w:val="0"/>
        <w:autoSpaceDE w:val="0"/>
        <w:autoSpaceDN w:val="0"/>
        <w:adjustRightInd w:val="0"/>
        <w:ind w:firstLine="708"/>
      </w:pPr>
    </w:p>
    <w:p w:rsidR="00EC37ED" w:rsidRPr="00E0421F" w:rsidRDefault="008E5DF1" w:rsidP="00EC37ED">
      <w:pPr>
        <w:widowControl w:val="0"/>
        <w:autoSpaceDE w:val="0"/>
        <w:autoSpaceDN w:val="0"/>
        <w:adjustRightInd w:val="0"/>
        <w:ind w:firstLine="708"/>
      </w:pPr>
      <w:r w:rsidRPr="00E0421F">
        <w:t>1</w:t>
      </w:r>
      <w:r w:rsidR="000A32F7" w:rsidRPr="00E0421F">
        <w:t>5</w:t>
      </w:r>
      <w:r w:rsidRPr="00E0421F">
        <w:t xml:space="preserve">. </w:t>
      </w:r>
      <w:r w:rsidR="00EC37ED" w:rsidRPr="00E0421F">
        <w:t xml:space="preserve">В случае отказа </w:t>
      </w:r>
      <w:r w:rsidR="00F62183">
        <w:t xml:space="preserve">субъекту виноградарства и виноделия </w:t>
      </w:r>
      <w:r w:rsidR="00EC37ED" w:rsidRPr="00E0421F">
        <w:t>в предоставлении субсидии ми</w:t>
      </w:r>
      <w:r w:rsidRPr="00E0421F">
        <w:t>нистерство</w:t>
      </w:r>
      <w:r w:rsidR="00EC37ED" w:rsidRPr="00E0421F">
        <w:t xml:space="preserve"> в течение 5 рабочих дней со дня принятия решения об отказе в предоставлении субсидии направляет </w:t>
      </w:r>
      <w:r w:rsidR="00F62183">
        <w:t>субъекту виноградарства и виноделия</w:t>
      </w:r>
      <w:r w:rsidR="00EC37ED" w:rsidRPr="00E0421F">
        <w:t xml:space="preserve"> письменное уведомление об отказе в предоставлении субсидии с указанием причины отказа.</w:t>
      </w:r>
    </w:p>
    <w:p w:rsidR="00EC37ED" w:rsidRPr="00E0421F" w:rsidRDefault="00EC37ED" w:rsidP="00EC37ED">
      <w:pPr>
        <w:autoSpaceDE w:val="0"/>
        <w:autoSpaceDN w:val="0"/>
        <w:adjustRightInd w:val="0"/>
        <w:ind w:firstLine="708"/>
      </w:pPr>
    </w:p>
    <w:p w:rsidR="00CB271B" w:rsidRPr="00E0421F" w:rsidRDefault="00C07F88" w:rsidP="00CB271B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E0421F">
        <w:t>1</w:t>
      </w:r>
      <w:r w:rsidR="000A32F7" w:rsidRPr="00E0421F">
        <w:t>6</w:t>
      </w:r>
      <w:r w:rsidRPr="00E0421F">
        <w:t xml:space="preserve">. </w:t>
      </w:r>
      <w:r w:rsidR="00F62183">
        <w:t xml:space="preserve">Субъект виноградарства и виноделия </w:t>
      </w:r>
      <w:r w:rsidR="00CB271B" w:rsidRPr="00E0421F">
        <w:rPr>
          <w:rFonts w:eastAsia="Times New Roman"/>
          <w:lang w:eastAsia="ru-RU"/>
        </w:rPr>
        <w:t>в течение 2 рабочих дней</w:t>
      </w:r>
      <w:r w:rsidR="003C01FF" w:rsidRPr="00E0421F">
        <w:rPr>
          <w:rFonts w:eastAsia="Times New Roman"/>
          <w:lang w:eastAsia="ru-RU"/>
        </w:rPr>
        <w:t xml:space="preserve"> со дня получения уведомления о предоставлении субсидии и необходимости заключения соглашения о предоставлении субсидии </w:t>
      </w:r>
      <w:r w:rsidR="00CB271B" w:rsidRPr="00E0421F">
        <w:rPr>
          <w:rFonts w:eastAsia="Times New Roman"/>
          <w:lang w:eastAsia="ru-RU"/>
        </w:rPr>
        <w:t xml:space="preserve">заключает с минсельхозом края соглашение </w:t>
      </w:r>
      <w:r w:rsidR="00571B22" w:rsidRPr="00E0421F">
        <w:rPr>
          <w:rFonts w:eastAsia="Times New Roman"/>
          <w:lang w:eastAsia="ru-RU"/>
        </w:rPr>
        <w:t xml:space="preserve">о предоставлении субсидии </w:t>
      </w:r>
      <w:r w:rsidR="00CB271B" w:rsidRPr="00E0421F">
        <w:rPr>
          <w:rFonts w:eastAsia="Times New Roman"/>
          <w:lang w:eastAsia="ru-RU"/>
        </w:rPr>
        <w:t>в государственной интегрированной информационной системе управления общественными финансами «Электронный бюджет» или извещает минсельхоз края об отказе от заключения соглашения</w:t>
      </w:r>
      <w:r w:rsidR="00571B22" w:rsidRPr="00E0421F">
        <w:rPr>
          <w:rFonts w:eastAsia="Times New Roman"/>
          <w:lang w:eastAsia="ru-RU"/>
        </w:rPr>
        <w:t xml:space="preserve"> о предоставлении субсидии</w:t>
      </w:r>
      <w:r w:rsidR="00CB271B" w:rsidRPr="00E0421F">
        <w:rPr>
          <w:rFonts w:eastAsia="Times New Roman"/>
          <w:lang w:eastAsia="ru-RU"/>
        </w:rPr>
        <w:t>.</w:t>
      </w:r>
    </w:p>
    <w:p w:rsidR="00CB271B" w:rsidRPr="00E0421F" w:rsidRDefault="00CB271B" w:rsidP="00C07F88">
      <w:pPr>
        <w:autoSpaceDE w:val="0"/>
        <w:autoSpaceDN w:val="0"/>
        <w:adjustRightInd w:val="0"/>
        <w:ind w:firstLine="709"/>
      </w:pPr>
    </w:p>
    <w:p w:rsidR="00C07F88" w:rsidRPr="00E0421F" w:rsidRDefault="00C07F88" w:rsidP="00C07F88">
      <w:pPr>
        <w:widowControl w:val="0"/>
        <w:autoSpaceDE w:val="0"/>
        <w:autoSpaceDN w:val="0"/>
        <w:adjustRightInd w:val="0"/>
        <w:ind w:firstLine="709"/>
      </w:pPr>
      <w:r w:rsidRPr="00E0421F">
        <w:t>1</w:t>
      </w:r>
      <w:r w:rsidR="000A32F7" w:rsidRPr="00E0421F">
        <w:t>7</w:t>
      </w:r>
      <w:r w:rsidRPr="00E0421F">
        <w:t xml:space="preserve">. Министерство </w:t>
      </w:r>
      <w:r w:rsidR="00D77B51" w:rsidRPr="00E0421F">
        <w:t xml:space="preserve">в срок </w:t>
      </w:r>
      <w:r w:rsidR="00737FEF" w:rsidRPr="00E0421F">
        <w:t xml:space="preserve">не позднее 14 календарных дней со дня </w:t>
      </w:r>
      <w:r w:rsidR="003C01FF" w:rsidRPr="00E0421F">
        <w:t>принятия решений о предоставлении субсидий</w:t>
      </w:r>
      <w:r w:rsidR="00737FEF" w:rsidRPr="00E0421F">
        <w:t>,</w:t>
      </w:r>
      <w:r w:rsidR="00D77B51" w:rsidRPr="00E0421F">
        <w:t xml:space="preserve"> </w:t>
      </w:r>
      <w:r w:rsidRPr="00E0421F">
        <w:t xml:space="preserve">размещает на своем официальном сайте в информационно-телекоммуникационной сети «Интернет» – </w:t>
      </w:r>
      <w:hyperlink r:id="rId8" w:history="1">
        <w:r w:rsidRPr="00E0421F">
          <w:rPr>
            <w:rStyle w:val="a3"/>
            <w:color w:val="auto"/>
          </w:rPr>
          <w:t>www.mshsk.ru</w:t>
        </w:r>
      </w:hyperlink>
      <w:r w:rsidRPr="00E0421F">
        <w:t>. информацию о результатах рассмотрения заявок, включающую в себя следующие сведения:</w:t>
      </w:r>
    </w:p>
    <w:p w:rsidR="00C07F88" w:rsidRPr="00E0421F" w:rsidRDefault="00C07F88" w:rsidP="00C07F88">
      <w:pPr>
        <w:autoSpaceDE w:val="0"/>
        <w:autoSpaceDN w:val="0"/>
        <w:adjustRightInd w:val="0"/>
        <w:ind w:firstLine="720"/>
      </w:pPr>
      <w:r w:rsidRPr="00E0421F">
        <w:t>дата и место проведения рассмотрения заявок;</w:t>
      </w:r>
    </w:p>
    <w:p w:rsidR="00C07F88" w:rsidRPr="00E0421F" w:rsidRDefault="00C07F88" w:rsidP="00C07F88">
      <w:pPr>
        <w:autoSpaceDE w:val="0"/>
        <w:autoSpaceDN w:val="0"/>
        <w:adjustRightInd w:val="0"/>
        <w:ind w:firstLine="720"/>
      </w:pPr>
      <w:r w:rsidRPr="00E0421F">
        <w:t xml:space="preserve">информация о </w:t>
      </w:r>
      <w:r w:rsidR="00F62183">
        <w:t>субъектах виноградарства и виноделия</w:t>
      </w:r>
      <w:r w:rsidRPr="00E0421F">
        <w:t>, заявки которых были рассмотрены;</w:t>
      </w:r>
    </w:p>
    <w:p w:rsidR="00C07F88" w:rsidRPr="00E0421F" w:rsidRDefault="00C07F88" w:rsidP="00C07F88">
      <w:pPr>
        <w:autoSpaceDE w:val="0"/>
        <w:autoSpaceDN w:val="0"/>
        <w:adjustRightInd w:val="0"/>
        <w:ind w:firstLine="720"/>
      </w:pPr>
      <w:r w:rsidRPr="00E0421F">
        <w:t xml:space="preserve">информация о </w:t>
      </w:r>
      <w:r w:rsidR="00F62183">
        <w:t>субъектах виноградарства и виноделия</w:t>
      </w:r>
      <w:r w:rsidRPr="00E0421F">
        <w:t>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C07F88" w:rsidRPr="00E0421F" w:rsidRDefault="00C07F88" w:rsidP="00C07F88">
      <w:pPr>
        <w:autoSpaceDE w:val="0"/>
        <w:autoSpaceDN w:val="0"/>
        <w:adjustRightInd w:val="0"/>
        <w:ind w:firstLine="720"/>
      </w:pPr>
      <w:r w:rsidRPr="00E0421F">
        <w:t>наименование получателей, с которыми заключаются соглашения, и размеры предоставляемых им субсидий.</w:t>
      </w:r>
    </w:p>
    <w:p w:rsidR="00D77B51" w:rsidRPr="00E0421F" w:rsidRDefault="005329D2" w:rsidP="00D77B5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hyperlink r:id="rId9" w:history="1">
        <w:r w:rsidR="008A71EF" w:rsidRPr="00E0421F">
          <w:rPr>
            <w:rStyle w:val="a3"/>
            <w:rFonts w:eastAsia="Times New Roman"/>
            <w:color w:val="auto"/>
            <w:szCs w:val="24"/>
            <w:lang w:eastAsia="ru-RU"/>
          </w:rPr>
          <w:t>http://www.mshsk.ru/subsidii/index.php</w:t>
        </w:r>
      </w:hyperlink>
      <w:r w:rsidR="008A71EF" w:rsidRPr="00E0421F">
        <w:rPr>
          <w:rFonts w:eastAsia="Times New Roman"/>
          <w:szCs w:val="24"/>
          <w:lang w:eastAsia="ru-RU"/>
        </w:rPr>
        <w:t xml:space="preserve"> </w:t>
      </w:r>
    </w:p>
    <w:p w:rsidR="000A13ED" w:rsidRPr="00E0421F" w:rsidRDefault="000A13ED" w:rsidP="00D77B51">
      <w:pPr>
        <w:widowControl w:val="0"/>
        <w:autoSpaceDE w:val="0"/>
        <w:autoSpaceDN w:val="0"/>
        <w:adjustRightInd w:val="0"/>
        <w:ind w:firstLine="709"/>
        <w:rPr>
          <w:sz w:val="32"/>
        </w:rPr>
      </w:pPr>
    </w:p>
    <w:p w:rsidR="00D77B51" w:rsidRPr="00E0421F" w:rsidRDefault="00D77B51" w:rsidP="00D77B51">
      <w:pPr>
        <w:widowControl w:val="0"/>
        <w:autoSpaceDE w:val="0"/>
        <w:autoSpaceDN w:val="0"/>
        <w:adjustRightInd w:val="0"/>
        <w:ind w:firstLine="709"/>
      </w:pPr>
      <w:r w:rsidRPr="00E0421F">
        <w:t>1</w:t>
      </w:r>
      <w:r w:rsidR="000A32F7" w:rsidRPr="00E0421F">
        <w:t>8</w:t>
      </w:r>
      <w:r w:rsidRPr="00E0421F">
        <w:t xml:space="preserve">. </w:t>
      </w:r>
      <w:r w:rsidR="00F62183">
        <w:t xml:space="preserve">Субъект виноградарства и виноделия </w:t>
      </w:r>
      <w:r w:rsidRPr="00E0421F">
        <w:t>может получить разъяснения положений объявления о проведении отбора в период срока приема документов, при обращении:</w:t>
      </w:r>
    </w:p>
    <w:p w:rsidR="00D77B51" w:rsidRPr="00E0421F" w:rsidRDefault="00D77B51" w:rsidP="00D77B51">
      <w:pPr>
        <w:widowControl w:val="0"/>
        <w:autoSpaceDE w:val="0"/>
        <w:autoSpaceDN w:val="0"/>
        <w:adjustRightInd w:val="0"/>
        <w:ind w:firstLine="709"/>
      </w:pPr>
      <w:r w:rsidRPr="00E0421F">
        <w:t xml:space="preserve">лично в министерство по адресу: г. Ставрополь, ул. Мира, 337, отдел </w:t>
      </w:r>
      <w:r w:rsidR="008A71EF" w:rsidRPr="00E0421F">
        <w:t>растениеводства</w:t>
      </w:r>
      <w:r w:rsidRPr="00E0421F">
        <w:t xml:space="preserve">, кабинет </w:t>
      </w:r>
      <w:r w:rsidR="009B735A" w:rsidRPr="00E0421F">
        <w:t>512, отдел государственной поддержки сельскохозяйственного производст</w:t>
      </w:r>
      <w:r w:rsidR="00DF0FBA" w:rsidRPr="00E0421F">
        <w:t>в</w:t>
      </w:r>
      <w:r w:rsidR="009B735A" w:rsidRPr="00E0421F">
        <w:t>а</w:t>
      </w:r>
      <w:r w:rsidR="00DF0FBA" w:rsidRPr="00E0421F">
        <w:t>, кабинет 409</w:t>
      </w:r>
      <w:r w:rsidRPr="00E0421F">
        <w:t>;</w:t>
      </w:r>
    </w:p>
    <w:p w:rsidR="00D77B51" w:rsidRPr="00E0421F" w:rsidRDefault="00D77B51" w:rsidP="00D77B51">
      <w:pPr>
        <w:widowControl w:val="0"/>
        <w:autoSpaceDE w:val="0"/>
        <w:autoSpaceDN w:val="0"/>
        <w:adjustRightInd w:val="0"/>
        <w:ind w:firstLine="709"/>
      </w:pPr>
      <w:r w:rsidRPr="00E0421F">
        <w:t xml:space="preserve">устно по следующим телефонам: </w:t>
      </w:r>
      <w:r w:rsidR="00DF0FBA" w:rsidRPr="00E0421F">
        <w:t>8 (8652) 26-09-87, 35-81-40</w:t>
      </w:r>
      <w:r w:rsidRPr="00E0421F">
        <w:t xml:space="preserve">; </w:t>
      </w:r>
    </w:p>
    <w:p w:rsidR="00D77B51" w:rsidRPr="00E0421F" w:rsidRDefault="00D77B51" w:rsidP="00D77B51">
      <w:pPr>
        <w:widowControl w:val="0"/>
        <w:autoSpaceDE w:val="0"/>
        <w:autoSpaceDN w:val="0"/>
        <w:adjustRightInd w:val="0"/>
        <w:ind w:firstLine="709"/>
      </w:pPr>
      <w:r w:rsidRPr="00E0421F">
        <w:t>в письменной форме путем направления почтовых отправлений в министерство по адресу: 355035, Ставропольский край, г. Ставрополь, ул. Мира, 337;</w:t>
      </w:r>
    </w:p>
    <w:p w:rsidR="00D77B51" w:rsidRPr="00E0421F" w:rsidRDefault="00D77B51" w:rsidP="00D77B51">
      <w:pPr>
        <w:widowControl w:val="0"/>
        <w:autoSpaceDE w:val="0"/>
        <w:autoSpaceDN w:val="0"/>
        <w:adjustRightInd w:val="0"/>
        <w:ind w:firstLine="709"/>
      </w:pPr>
      <w:r w:rsidRPr="00E0421F">
        <w:t>посредством направления письменных обращений в министерство по факсу по следующему номеру: 8(8652) 35-30-30;</w:t>
      </w:r>
    </w:p>
    <w:p w:rsidR="00D77B51" w:rsidRPr="00E0421F" w:rsidRDefault="00D77B51" w:rsidP="00D77B51">
      <w:pPr>
        <w:widowControl w:val="0"/>
        <w:autoSpaceDE w:val="0"/>
        <w:autoSpaceDN w:val="0"/>
        <w:adjustRightInd w:val="0"/>
        <w:ind w:firstLine="709"/>
      </w:pPr>
      <w:r w:rsidRPr="00E0421F">
        <w:t>в форме электронного документа:</w:t>
      </w:r>
    </w:p>
    <w:p w:rsidR="00D77B51" w:rsidRPr="00E0421F" w:rsidRDefault="00D77B51" w:rsidP="00D77B51">
      <w:pPr>
        <w:widowControl w:val="0"/>
        <w:autoSpaceDE w:val="0"/>
        <w:autoSpaceDN w:val="0"/>
        <w:adjustRightInd w:val="0"/>
        <w:ind w:firstLine="709"/>
      </w:pPr>
      <w:r w:rsidRPr="00E0421F">
        <w:t>с использованием электронной почты в министерство по адресу: info@mshsk.ru;</w:t>
      </w:r>
    </w:p>
    <w:p w:rsidR="00D77B51" w:rsidRPr="00E0421F" w:rsidRDefault="00D77B51" w:rsidP="00DF0FBA">
      <w:pPr>
        <w:widowControl w:val="0"/>
        <w:autoSpaceDE w:val="0"/>
        <w:autoSpaceDN w:val="0"/>
        <w:adjustRightInd w:val="0"/>
        <w:ind w:firstLine="709"/>
      </w:pPr>
      <w:r w:rsidRPr="00E0421F">
        <w:t>с использованием информационно-телекоммуникационной сети «Интернет» путем направления обращений на официальный сайт министерства (</w:t>
      </w:r>
      <w:hyperlink r:id="rId10" w:history="1">
        <w:r w:rsidRPr="00E0421F">
          <w:rPr>
            <w:rStyle w:val="a3"/>
            <w:color w:val="auto"/>
          </w:rPr>
          <w:t>www.mshsk.ru</w:t>
        </w:r>
      </w:hyperlink>
      <w:r w:rsidR="00DF0FBA" w:rsidRPr="00E0421F">
        <w:t>)</w:t>
      </w:r>
      <w:r w:rsidRPr="00E0421F">
        <w:t>.</w:t>
      </w:r>
    </w:p>
    <w:p w:rsidR="00FA4F6D" w:rsidRPr="00E0421F" w:rsidRDefault="00F62183" w:rsidP="00FA4F6D">
      <w:pPr>
        <w:widowControl w:val="0"/>
        <w:autoSpaceDE w:val="0"/>
        <w:autoSpaceDN w:val="0"/>
        <w:adjustRightInd w:val="0"/>
        <w:ind w:firstLine="709"/>
      </w:pPr>
      <w:r>
        <w:t xml:space="preserve">Субъект виноградарства и виноделия </w:t>
      </w:r>
      <w:r w:rsidR="00FA4F6D" w:rsidRPr="00E0421F">
        <w:t xml:space="preserve">вправе направить непосредственно в министерство запрос о разъяснении положений настоящего объявления в письменной форме (нарочно, по почте) или в форме </w:t>
      </w:r>
      <w:r w:rsidR="00DF0999" w:rsidRPr="00E0421F">
        <w:t xml:space="preserve">электронных документов (далее – </w:t>
      </w:r>
      <w:r w:rsidR="00FA4F6D" w:rsidRPr="00E0421F">
        <w:t>запрос).</w:t>
      </w:r>
    </w:p>
    <w:p w:rsidR="00FA4F6D" w:rsidRPr="00E0421F" w:rsidRDefault="00FA4F6D" w:rsidP="00FA4F6D">
      <w:pPr>
        <w:widowControl w:val="0"/>
        <w:autoSpaceDE w:val="0"/>
        <w:autoSpaceDN w:val="0"/>
        <w:adjustRightInd w:val="0"/>
        <w:ind w:firstLine="709"/>
      </w:pPr>
      <w:r w:rsidRPr="00E0421F">
        <w:t>Днем поступления запроса считается день регистрации запроса министерством в журнале регистрации.</w:t>
      </w:r>
    </w:p>
    <w:p w:rsidR="00FA4F6D" w:rsidRPr="00E0421F" w:rsidRDefault="00FA4F6D" w:rsidP="00FA4F6D">
      <w:pPr>
        <w:widowControl w:val="0"/>
        <w:autoSpaceDE w:val="0"/>
        <w:autoSpaceDN w:val="0"/>
        <w:adjustRightInd w:val="0"/>
        <w:ind w:firstLine="709"/>
      </w:pPr>
      <w:r w:rsidRPr="00E0421F">
        <w:t xml:space="preserve">В течение 2 рабочих дней со дня поступления запроса министерство готовит разъяснение и размещает его с использованием информационно-телекоммуникационной сети «Интернет» на </w:t>
      </w:r>
      <w:r w:rsidR="00DF0999" w:rsidRPr="00E0421F">
        <w:t xml:space="preserve">официальном сайте </w:t>
      </w:r>
      <w:r w:rsidRPr="00E0421F">
        <w:t>министерства (</w:t>
      </w:r>
      <w:hyperlink r:id="rId11" w:history="1">
        <w:r w:rsidRPr="00E0421F">
          <w:rPr>
            <w:rStyle w:val="a3"/>
            <w:color w:val="auto"/>
          </w:rPr>
          <w:t>www.mshsk.ru</w:t>
        </w:r>
      </w:hyperlink>
      <w:r w:rsidRPr="00E0421F">
        <w:t xml:space="preserve">) с указанием предмета запроса, но без указания </w:t>
      </w:r>
      <w:r w:rsidR="002203E6">
        <w:t>субъекта виноградарства и виноделия</w:t>
      </w:r>
      <w:r w:rsidRPr="00E0421F">
        <w:t>.</w:t>
      </w:r>
    </w:p>
    <w:p w:rsidR="00D77B51" w:rsidRPr="00E0421F" w:rsidRDefault="00FA4F6D" w:rsidP="00FA4F6D">
      <w:pPr>
        <w:widowControl w:val="0"/>
        <w:autoSpaceDE w:val="0"/>
        <w:autoSpaceDN w:val="0"/>
        <w:adjustRightInd w:val="0"/>
        <w:ind w:firstLine="709"/>
      </w:pPr>
      <w:r w:rsidRPr="00E0421F">
        <w:t>Разъяснение положений объявления не должно изменять его суть.</w:t>
      </w:r>
    </w:p>
    <w:p w:rsidR="00FA4F6D" w:rsidRPr="00E0421F" w:rsidRDefault="00FA4F6D" w:rsidP="00FA4F6D">
      <w:pPr>
        <w:widowControl w:val="0"/>
        <w:autoSpaceDE w:val="0"/>
        <w:autoSpaceDN w:val="0"/>
        <w:adjustRightInd w:val="0"/>
        <w:ind w:firstLine="709"/>
      </w:pPr>
      <w:r w:rsidRPr="00E0421F">
        <w:t>Информация предоставляется бесплатно.</w:t>
      </w:r>
    </w:p>
    <w:p w:rsidR="00FA4F6D" w:rsidRPr="00E0421F" w:rsidRDefault="00FA4F6D" w:rsidP="00FA4F6D">
      <w:pPr>
        <w:widowControl w:val="0"/>
        <w:autoSpaceDE w:val="0"/>
        <w:autoSpaceDN w:val="0"/>
        <w:adjustRightInd w:val="0"/>
        <w:ind w:firstLine="709"/>
      </w:pPr>
    </w:p>
    <w:p w:rsidR="00D77B51" w:rsidRPr="00E0421F" w:rsidRDefault="00FA4F6D" w:rsidP="00F62183">
      <w:pPr>
        <w:autoSpaceDE w:val="0"/>
        <w:autoSpaceDN w:val="0"/>
        <w:adjustRightInd w:val="0"/>
        <w:ind w:firstLine="708"/>
      </w:pPr>
      <w:r w:rsidRPr="00E0421F">
        <w:t>1</w:t>
      </w:r>
      <w:r w:rsidR="000A32F7" w:rsidRPr="00E0421F">
        <w:t>9</w:t>
      </w:r>
      <w:r w:rsidR="00D77B51" w:rsidRPr="00E0421F">
        <w:t xml:space="preserve">. Ознакомиться с Порядком </w:t>
      </w:r>
      <w:r w:rsidR="001624E1" w:rsidRPr="00E0421F">
        <w:t xml:space="preserve">предоставления за счет средств бюджета Ставропольского края субсидий </w:t>
      </w:r>
      <w:r w:rsidR="00F62183">
        <w:t xml:space="preserve">на стимулирование развития виноградарства и виноделия </w:t>
      </w:r>
      <w:r w:rsidR="00D77B51" w:rsidRPr="00E0421F">
        <w:t xml:space="preserve">можно на официальном сайте министерства в информационно-телекоммуникационной сети «Интернет» </w:t>
      </w:r>
      <w:hyperlink r:id="rId12" w:history="1">
        <w:proofErr w:type="gramStart"/>
        <w:r w:rsidR="008A71EF" w:rsidRPr="00E0421F">
          <w:rPr>
            <w:rStyle w:val="a3"/>
            <w:color w:val="auto"/>
          </w:rPr>
          <w:t>http://www.mshsk.ru/industry-information/state-support/mery-gospodderzhki.php?ELEMENT_ID=10615</w:t>
        </w:r>
      </w:hyperlink>
      <w:r w:rsidR="008A71EF" w:rsidRPr="00E0421F">
        <w:t xml:space="preserve"> </w:t>
      </w:r>
      <w:r w:rsidR="00D77B51" w:rsidRPr="00E0421F">
        <w:rPr>
          <w:rFonts w:eastAsia="Times New Roman"/>
          <w:lang w:eastAsia="ru-RU"/>
        </w:rPr>
        <w:t>.</w:t>
      </w:r>
      <w:proofErr w:type="gramEnd"/>
      <w:r w:rsidR="00D77B51" w:rsidRPr="00E0421F">
        <w:rPr>
          <w:rFonts w:eastAsia="Times New Roman"/>
          <w:lang w:eastAsia="ru-RU"/>
        </w:rPr>
        <w:t xml:space="preserve"> </w:t>
      </w:r>
    </w:p>
    <w:sectPr w:rsidR="00D77B51" w:rsidRPr="00E0421F" w:rsidSect="001624E1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683" w:rsidRDefault="00C13683" w:rsidP="009205E0">
      <w:r>
        <w:separator/>
      </w:r>
    </w:p>
  </w:endnote>
  <w:endnote w:type="continuationSeparator" w:id="0">
    <w:p w:rsidR="00C13683" w:rsidRDefault="00C13683" w:rsidP="0092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683" w:rsidRDefault="00C13683" w:rsidP="009205E0">
      <w:r>
        <w:separator/>
      </w:r>
    </w:p>
  </w:footnote>
  <w:footnote w:type="continuationSeparator" w:id="0">
    <w:p w:rsidR="00C13683" w:rsidRDefault="00C13683" w:rsidP="0092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662"/>
      <w:docPartObj>
        <w:docPartGallery w:val="Page Numbers (Top of Page)"/>
        <w:docPartUnique/>
      </w:docPartObj>
    </w:sdtPr>
    <w:sdtEndPr/>
    <w:sdtContent>
      <w:p w:rsidR="006E22FF" w:rsidRDefault="006E22FF" w:rsidP="009205E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9D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E"/>
    <w:rsid w:val="00005B0F"/>
    <w:rsid w:val="000339A7"/>
    <w:rsid w:val="00047DB9"/>
    <w:rsid w:val="00056CAB"/>
    <w:rsid w:val="00064C94"/>
    <w:rsid w:val="00066504"/>
    <w:rsid w:val="00082E5D"/>
    <w:rsid w:val="00084712"/>
    <w:rsid w:val="000A13ED"/>
    <w:rsid w:val="000A32F7"/>
    <w:rsid w:val="000A77BD"/>
    <w:rsid w:val="000B1D69"/>
    <w:rsid w:val="000D244F"/>
    <w:rsid w:val="000F154F"/>
    <w:rsid w:val="00154ED7"/>
    <w:rsid w:val="001624E1"/>
    <w:rsid w:val="00162BFB"/>
    <w:rsid w:val="001964E5"/>
    <w:rsid w:val="001E0B46"/>
    <w:rsid w:val="001E4DE4"/>
    <w:rsid w:val="001E632C"/>
    <w:rsid w:val="002203E6"/>
    <w:rsid w:val="0023201C"/>
    <w:rsid w:val="002558D9"/>
    <w:rsid w:val="00261BB8"/>
    <w:rsid w:val="002730B7"/>
    <w:rsid w:val="00274262"/>
    <w:rsid w:val="00287939"/>
    <w:rsid w:val="00290E7F"/>
    <w:rsid w:val="002B7B8F"/>
    <w:rsid w:val="002C6BDD"/>
    <w:rsid w:val="002D42CA"/>
    <w:rsid w:val="002F1389"/>
    <w:rsid w:val="00373071"/>
    <w:rsid w:val="003754D7"/>
    <w:rsid w:val="003768FA"/>
    <w:rsid w:val="003A4FD1"/>
    <w:rsid w:val="003B21A9"/>
    <w:rsid w:val="003C01FF"/>
    <w:rsid w:val="00410820"/>
    <w:rsid w:val="00413487"/>
    <w:rsid w:val="00413F70"/>
    <w:rsid w:val="0042085E"/>
    <w:rsid w:val="004209B9"/>
    <w:rsid w:val="00445CDC"/>
    <w:rsid w:val="0044615D"/>
    <w:rsid w:val="00457702"/>
    <w:rsid w:val="00474A1C"/>
    <w:rsid w:val="00490D73"/>
    <w:rsid w:val="00494220"/>
    <w:rsid w:val="004B7F1A"/>
    <w:rsid w:val="004E5060"/>
    <w:rsid w:val="004F0498"/>
    <w:rsid w:val="0050118A"/>
    <w:rsid w:val="00514207"/>
    <w:rsid w:val="0051550C"/>
    <w:rsid w:val="005237D9"/>
    <w:rsid w:val="00530544"/>
    <w:rsid w:val="005329D2"/>
    <w:rsid w:val="005360A3"/>
    <w:rsid w:val="00540327"/>
    <w:rsid w:val="0054078B"/>
    <w:rsid w:val="00560605"/>
    <w:rsid w:val="0056074E"/>
    <w:rsid w:val="00571B22"/>
    <w:rsid w:val="00574D17"/>
    <w:rsid w:val="00586DA9"/>
    <w:rsid w:val="005871B5"/>
    <w:rsid w:val="00593D16"/>
    <w:rsid w:val="005A4D55"/>
    <w:rsid w:val="005A5B09"/>
    <w:rsid w:val="005A7CF0"/>
    <w:rsid w:val="005B27AD"/>
    <w:rsid w:val="005B7AEE"/>
    <w:rsid w:val="005E568E"/>
    <w:rsid w:val="005F6CD1"/>
    <w:rsid w:val="00604C6E"/>
    <w:rsid w:val="00651F82"/>
    <w:rsid w:val="0066090D"/>
    <w:rsid w:val="006610E5"/>
    <w:rsid w:val="00666523"/>
    <w:rsid w:val="006754AD"/>
    <w:rsid w:val="006A7313"/>
    <w:rsid w:val="006C6C05"/>
    <w:rsid w:val="006D723E"/>
    <w:rsid w:val="006D7465"/>
    <w:rsid w:val="006E22FF"/>
    <w:rsid w:val="006F3B1E"/>
    <w:rsid w:val="006F6D94"/>
    <w:rsid w:val="00737FEF"/>
    <w:rsid w:val="00754A3B"/>
    <w:rsid w:val="007722B2"/>
    <w:rsid w:val="0077530E"/>
    <w:rsid w:val="00780729"/>
    <w:rsid w:val="007961C3"/>
    <w:rsid w:val="007A5CF9"/>
    <w:rsid w:val="007E2C7F"/>
    <w:rsid w:val="007F05CE"/>
    <w:rsid w:val="008135EE"/>
    <w:rsid w:val="00826A7C"/>
    <w:rsid w:val="008367F1"/>
    <w:rsid w:val="008414DF"/>
    <w:rsid w:val="00844FE4"/>
    <w:rsid w:val="0085121E"/>
    <w:rsid w:val="008A2553"/>
    <w:rsid w:val="008A71EF"/>
    <w:rsid w:val="008B20A4"/>
    <w:rsid w:val="008C2EB3"/>
    <w:rsid w:val="008E5DF1"/>
    <w:rsid w:val="009205E0"/>
    <w:rsid w:val="0092796F"/>
    <w:rsid w:val="00932AD8"/>
    <w:rsid w:val="00953348"/>
    <w:rsid w:val="0096539B"/>
    <w:rsid w:val="00967652"/>
    <w:rsid w:val="00980248"/>
    <w:rsid w:val="009844B7"/>
    <w:rsid w:val="0098755E"/>
    <w:rsid w:val="00991F06"/>
    <w:rsid w:val="009A2AFA"/>
    <w:rsid w:val="009B14AB"/>
    <w:rsid w:val="009B735A"/>
    <w:rsid w:val="009D4D15"/>
    <w:rsid w:val="00A20870"/>
    <w:rsid w:val="00A2581D"/>
    <w:rsid w:val="00A42DDA"/>
    <w:rsid w:val="00A54B0D"/>
    <w:rsid w:val="00A721B4"/>
    <w:rsid w:val="00A86AA8"/>
    <w:rsid w:val="00AB0C40"/>
    <w:rsid w:val="00AB2F68"/>
    <w:rsid w:val="00AC2BFF"/>
    <w:rsid w:val="00AD2AB5"/>
    <w:rsid w:val="00AE20DE"/>
    <w:rsid w:val="00B03665"/>
    <w:rsid w:val="00B10307"/>
    <w:rsid w:val="00B313BE"/>
    <w:rsid w:val="00B32219"/>
    <w:rsid w:val="00B55BFD"/>
    <w:rsid w:val="00B56AD7"/>
    <w:rsid w:val="00B86A99"/>
    <w:rsid w:val="00B90B4C"/>
    <w:rsid w:val="00B92922"/>
    <w:rsid w:val="00BA403E"/>
    <w:rsid w:val="00BC1ED8"/>
    <w:rsid w:val="00BC7F37"/>
    <w:rsid w:val="00BD32D6"/>
    <w:rsid w:val="00BD33AB"/>
    <w:rsid w:val="00BE356E"/>
    <w:rsid w:val="00BE58A2"/>
    <w:rsid w:val="00BF4249"/>
    <w:rsid w:val="00C07F88"/>
    <w:rsid w:val="00C13683"/>
    <w:rsid w:val="00C26D1D"/>
    <w:rsid w:val="00C2725F"/>
    <w:rsid w:val="00C4591A"/>
    <w:rsid w:val="00C5164E"/>
    <w:rsid w:val="00C728F2"/>
    <w:rsid w:val="00C7419D"/>
    <w:rsid w:val="00CA20DF"/>
    <w:rsid w:val="00CB271B"/>
    <w:rsid w:val="00CD2A1A"/>
    <w:rsid w:val="00CE536C"/>
    <w:rsid w:val="00D1616E"/>
    <w:rsid w:val="00D251AA"/>
    <w:rsid w:val="00D30AF3"/>
    <w:rsid w:val="00D333BE"/>
    <w:rsid w:val="00D36C3B"/>
    <w:rsid w:val="00D56EE8"/>
    <w:rsid w:val="00D720CA"/>
    <w:rsid w:val="00D77B51"/>
    <w:rsid w:val="00D82400"/>
    <w:rsid w:val="00D82985"/>
    <w:rsid w:val="00DC5A1D"/>
    <w:rsid w:val="00DD6B9C"/>
    <w:rsid w:val="00DF0999"/>
    <w:rsid w:val="00DF0FBA"/>
    <w:rsid w:val="00E03DBC"/>
    <w:rsid w:val="00E0421F"/>
    <w:rsid w:val="00E102C5"/>
    <w:rsid w:val="00E12F4F"/>
    <w:rsid w:val="00E36873"/>
    <w:rsid w:val="00E52F98"/>
    <w:rsid w:val="00E968C6"/>
    <w:rsid w:val="00E96B21"/>
    <w:rsid w:val="00EA2CFA"/>
    <w:rsid w:val="00EA332A"/>
    <w:rsid w:val="00EC37ED"/>
    <w:rsid w:val="00EE0128"/>
    <w:rsid w:val="00EF2B7A"/>
    <w:rsid w:val="00F04A2D"/>
    <w:rsid w:val="00F456CB"/>
    <w:rsid w:val="00F62183"/>
    <w:rsid w:val="00F631C4"/>
    <w:rsid w:val="00F7184C"/>
    <w:rsid w:val="00F758A0"/>
    <w:rsid w:val="00F8162A"/>
    <w:rsid w:val="00F8506E"/>
    <w:rsid w:val="00FA4F6D"/>
    <w:rsid w:val="00FB2F98"/>
    <w:rsid w:val="00FB4679"/>
    <w:rsid w:val="00FE5046"/>
    <w:rsid w:val="00FE60D3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2C031-D280-48C4-9057-1F388FE2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86DA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5A4D5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5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05E0"/>
  </w:style>
  <w:style w:type="paragraph" w:styleId="a6">
    <w:name w:val="footer"/>
    <w:basedOn w:val="a"/>
    <w:link w:val="a7"/>
    <w:uiPriority w:val="99"/>
    <w:semiHidden/>
    <w:unhideWhenUsed/>
    <w:rsid w:val="00920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05E0"/>
  </w:style>
  <w:style w:type="paragraph" w:customStyle="1" w:styleId="ConsPlusNormal">
    <w:name w:val="ConsPlusNormal"/>
    <w:rsid w:val="008B20A4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B20A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5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5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2F4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63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hsk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shsk.ru/subsidii/index.php" TargetMode="External"/><Relationship Id="rId12" Type="http://schemas.openxmlformats.org/officeDocument/2006/relationships/hyperlink" Target="http://www.mshsk.ru/industry-information/state-support/mery-gospodderzhki.php?ELEMENT_ID=106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hsk.ru" TargetMode="External"/><Relationship Id="rId11" Type="http://schemas.openxmlformats.org/officeDocument/2006/relationships/hyperlink" Target="http://www.mshsk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sh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shsk.ru/subsidii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4646</Words>
  <Characters>26484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repukh_ms</dc:creator>
  <cp:lastModifiedBy>Семенова Юля</cp:lastModifiedBy>
  <cp:revision>39</cp:revision>
  <cp:lastPrinted>2022-06-20T06:47:00Z</cp:lastPrinted>
  <dcterms:created xsi:type="dcterms:W3CDTF">2021-02-17T09:49:00Z</dcterms:created>
  <dcterms:modified xsi:type="dcterms:W3CDTF">2023-01-09T10:59:00Z</dcterms:modified>
</cp:coreProperties>
</file>