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DD" w:rsidRDefault="007A47D6" w:rsidP="00BD76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b/>
          <w:bCs/>
          <w:color w:val="000000" w:themeColor="text1"/>
          <w:sz w:val="28"/>
          <w:szCs w:val="28"/>
          <w:lang w:val="ru-RU" w:eastAsia="ru-RU" w:bidi="ar-SA"/>
        </w:rPr>
        <w:t>Биологические особенности</w:t>
      </w:r>
    </w:p>
    <w:p w:rsidR="00BD76E7" w:rsidRPr="00C52B36" w:rsidRDefault="00BD76E7" w:rsidP="00BD76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</w:p>
    <w:p w:rsidR="000C59DD" w:rsidRPr="007A47D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Томат относится к семейству 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П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асленовы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е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. Из овощных культур  к пасленовым также отнесены перец, баклажаны, картофель, физалис, табак и др. </w:t>
      </w:r>
      <w:r w:rsidR="007A47D6" w:rsidRPr="007A47D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Это растение с мощной корневой системой, проникающей в почву на глубину 1,5</w:t>
      </w:r>
      <w:r w:rsidR="00673702"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-</w:t>
      </w:r>
      <w:r w:rsidR="007A47D6" w:rsidRPr="007A47D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2,5 м.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53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Листья и стебли покрыты железистыми волосками, которые выделяют смолистое липкое вещество темно-зеленого цвета, неприятного запаха. Соцветие - кистевидный завиток. В практике его обычно называют плодовой кистью. Цветки мелкие, желтые различных оттенков. Пыльников обычно пять, но иногда и больше. Рыльце может находиться ниже верхнего края тычинок, на уровне конуса тычинок или выступать над тычинками. Первые два типа рылец обычно опыляются пыльцой своего цветка, а последний может опыляться и перекрестно. Плод </w:t>
      </w:r>
      <w:r w:rsidR="00673702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–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сочная двух- или многогнездная ягода массой 20-200 г и более, различных форм, чаще всего округлой или сливовидной, и окраски (красной, розовой, малиновой, лимонной, желтой).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106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Семена мелкие, масса 1000 семян составляет всего 2,8-5,0 г. Светло- или темно-желтые, обычно опушенные, вследствие чего они имеют серый оттенок. Многокамерные плоды малосемянные, малокамерные 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–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многосемянные. Сохраняют всхожесть  6-8 лет.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120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Томат по своей природе культура многолетняя. Его растения при соответствующих условиях (например, в субтропиках) могут расти и плодоносить в течение нескольких лет. Однако в сельскохозяйствен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softHyphen/>
        <w:t>ной практике его выращивают как однолетнюю культуру.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130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Размножается растение в основном семенами, но возможно и ве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softHyphen/>
        <w:t>гетативное размножение, путем укоренения побегов и черенков. В своем развитии оно проходит следующие фазы: появление всходов, появление первого настоящего листа, разрастание надземной массы и корней, образование бутонов, начало и массовое цветение, начало формирования плодов, начало и массовое созревание плодов.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130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Культура требовательна к теплу. Оптимальная темпер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атура для прорастания семян +20…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+25°С, минимальная </w:t>
      </w:r>
      <w:r w:rsidR="007A47D6" w:rsidRPr="007A47D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–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+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10…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+12°С. Для роста растений оптимальная температур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а днем </w:t>
      </w:r>
      <w:r w:rsidR="00673702" w:rsidRPr="007A47D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–</w:t>
      </w:r>
      <w:r w:rsidR="0067370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+22…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+24°, ночью - +16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+18°С. При температуре ниже 15°С растения не цветут, а при 10°С рост прекращается, пыльца не созревает, завязи опадают. Однако проростки и молодые растения устойчивы к низким температурам; они способны выдерживать довольно длительное понижение температуры до 0</w:t>
      </w:r>
      <w:r w:rsidR="00673702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0,5°С. Прорастающие семена до появления ростков выдерживают низкие температуры, вплоть до -10°С. На этом свойстве семян и растений основаны приемы закалки семян и растений к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холоду. Однако заморозки до -1…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-2°С 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губительны для растений. При 0</w:t>
      </w:r>
      <w:r w:rsidR="007A47D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…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-5°С погибают цветки и плоды. Молодые растения, выращенные из закаленных к холоду семян, могут переносить заморозки до -4°С.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53" w:firstLine="567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lastRenderedPageBreak/>
        <w:t>По требовательности к влаге томат можно отнести к относи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softHyphen/>
        <w:t xml:space="preserve">тельно засухоустойчивым растениям, особенно при безрассадном выращивании. В Новоалександравском и Предгорном районе Ставрополья можно получать довольно высокие урожаи и без полива. Однако при достаточной влажности почвы растения расходуют много воды, повышая при этом урожайность. Поэтому орошение - важный резерв повышения урожайности томата, особенно в засушливых районах края. Вместе с тем эти растения чувствительны к избытку увлажнения почвы и воздуха. В таких условиях они резко снижают устойчивость к различным заболеваниям: рассада заражается черной ножкой, взрослые растения </w:t>
      </w:r>
      <w:r w:rsidR="00673702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–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 xml:space="preserve"> фитофторой. Потребность к влаге в различные фазы роста и развития растения меняется; наибольшая - в середине вегетации.</w:t>
      </w:r>
    </w:p>
    <w:p w:rsidR="000C59DD" w:rsidRPr="00C52B36" w:rsidRDefault="000C59DD" w:rsidP="006C637D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</w:pP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t>Очень требовательна культура к свету. При недостатке света резко снижается процесс ассимиляции углекислоты, рост растений ослабляется, развитие задерживается. Опадают цветки, ухудшается вкус и качество плодов. Растения различных сортов плодоносят как при длинном дне, так и при коротком. Решающим является не длина дня, а освещенность. На Ставрополье в полдень освещенность по</w:t>
      </w:r>
      <w:r w:rsidRPr="00C52B36">
        <w:rPr>
          <w:rFonts w:ascii="Arial" w:hAnsi="Arial" w:cs="Arial"/>
          <w:color w:val="000000" w:themeColor="text1"/>
          <w:sz w:val="28"/>
          <w:szCs w:val="28"/>
          <w:lang w:val="ru-RU" w:eastAsia="ru-RU" w:bidi="ar-SA"/>
        </w:rPr>
        <w:softHyphen/>
        <w:t>верхности достигает 90-100 тыс. люкс. С усилением солнечной радиации до 40 тыс. люкс интенсивность фотосинтеза пропорционально возрастает. При дальнейшем усилении интенсивности света увеличение фотосинтеза отстает от нарастания освещенности и останавливается на определенном уровне. Большая потребность в воздухе. Недостаток его в почве бывает при затоплении участка, при сильном уплотнении, разрушении структуры почвы, образовании корки. Все это должно быть устранено рациональной технологией.</w:t>
      </w:r>
    </w:p>
    <w:p w:rsidR="00CD148C" w:rsidRPr="006C637D" w:rsidRDefault="00CD148C" w:rsidP="006C637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6C637D" w:rsidRDefault="006C637D" w:rsidP="00BD76E7">
      <w:pPr>
        <w:pStyle w:val="a3"/>
        <w:jc w:val="center"/>
        <w:rPr>
          <w:rStyle w:val="Bodytext2"/>
          <w:rFonts w:ascii="Arial" w:hAnsi="Arial" w:cs="Arial"/>
          <w:color w:val="000000"/>
          <w:sz w:val="28"/>
          <w:szCs w:val="28"/>
          <w:lang w:val="ru-RU"/>
        </w:rPr>
      </w:pPr>
      <w:r w:rsidRPr="006C637D">
        <w:rPr>
          <w:rStyle w:val="Bodytext2"/>
          <w:rFonts w:ascii="Arial" w:hAnsi="Arial" w:cs="Arial"/>
          <w:color w:val="000000"/>
          <w:sz w:val="28"/>
          <w:szCs w:val="28"/>
          <w:lang w:val="ru-RU"/>
        </w:rPr>
        <w:t>Выбор участка. Предшественники</w:t>
      </w:r>
    </w:p>
    <w:p w:rsidR="00BD76E7" w:rsidRPr="006C637D" w:rsidRDefault="00BD76E7" w:rsidP="00BD76E7">
      <w:pPr>
        <w:pStyle w:val="a3"/>
        <w:jc w:val="center"/>
        <w:rPr>
          <w:sz w:val="28"/>
          <w:szCs w:val="28"/>
          <w:lang w:val="ru-RU"/>
        </w:rPr>
      </w:pPr>
    </w:p>
    <w:p w:rsidR="006C637D" w:rsidRPr="006C637D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Томаты можно выращивать на различных почвах </w:t>
      </w:r>
      <w:r w:rsidR="00BD76E7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 от легких супесчаных до средних суглинков. Нежелательными являются заплывающие почвы с низкой аэрацией; наилучшими</w:t>
      </w:r>
      <w:r w:rsidR="00673702">
        <w:rPr>
          <w:rStyle w:val="Bodytext"/>
          <w:rFonts w:ascii="Arial" w:hAnsi="Arial" w:cs="Arial"/>
          <w:color w:val="000000"/>
          <w:sz w:val="28"/>
          <w:szCs w:val="28"/>
        </w:rPr>
        <w:t xml:space="preserve"> – 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легкие супесчаные или суглинистые, хорошо дренируемые, с мелко комковатой структурой, хорошо прогреваемые, богатые органическими веществами, при глубоком залегании грунтовых </w:t>
      </w:r>
      <w:r w:rsidR="00673702">
        <w:rPr>
          <w:rStyle w:val="Bodytext"/>
          <w:rFonts w:ascii="Arial" w:hAnsi="Arial" w:cs="Arial"/>
          <w:color w:val="000000"/>
          <w:sz w:val="28"/>
          <w:szCs w:val="28"/>
        </w:rPr>
        <w:t>вод. Оптимальным pH является 6-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6,5, если pH почвы ниже 5,5, корневая система развивается слабо и возрастает угроза развития вершинной гнили. По отношению к засолению почвы томат отно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softHyphen/>
        <w:t>сится к относительно чувствительным культурам. Пороговое значение уровня содержания солей в почвенном растворе для него, выраженное в единицах элект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softHyphen/>
        <w:t xml:space="preserve">ропроводности </w:t>
      </w:r>
      <w:r w:rsidR="00673702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 2,5 мСм/см, а повышение этого уровня приводит к снижению урожая на 10% на каждый 1 мСм/см.</w:t>
      </w:r>
    </w:p>
    <w:p w:rsidR="006C637D" w:rsidRPr="006C637D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Лучшие предшественники безрассадных томатов: зерновые и 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lastRenderedPageBreak/>
        <w:t>зернобобовые культуры, ранняя капуста, огурцы, кабачки, лук, зеленные овощные культуры, промежуточные кормовые культуры.</w:t>
      </w:r>
    </w:p>
    <w:p w:rsidR="006C637D" w:rsidRPr="006C637D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Лучшими предшественниками рассадных томатов являются многолетние травы, лук, капуста, огурцы, столовые корнеплоды, бахчевые, б</w:t>
      </w:r>
      <w:r w:rsidR="00BD76E7">
        <w:rPr>
          <w:rStyle w:val="Bodytext"/>
          <w:rFonts w:ascii="Arial" w:hAnsi="Arial" w:cs="Arial"/>
          <w:color w:val="000000"/>
          <w:sz w:val="28"/>
          <w:szCs w:val="28"/>
        </w:rPr>
        <w:t>обовые, зерновые, пожнивные культ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уры.</w:t>
      </w:r>
    </w:p>
    <w:p w:rsidR="006C637D" w:rsidRPr="006C637D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Нельзя размещать томаты после картофеля, баклажана, перца, табака, под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softHyphen/>
        <w:t>солнечника поскольку эти культуры имеют общие болезни и вредители. Возвращать на предыдущее место томаты можно не ранее чем через 3-4 года.</w:t>
      </w:r>
    </w:p>
    <w:p w:rsidR="00AA10E6" w:rsidRPr="006C637D" w:rsidRDefault="00AA10E6" w:rsidP="006C637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6C637D" w:rsidRDefault="006C637D" w:rsidP="00BD76E7">
      <w:pPr>
        <w:pStyle w:val="a3"/>
        <w:jc w:val="center"/>
        <w:rPr>
          <w:rStyle w:val="Bodytext2"/>
          <w:rFonts w:ascii="Arial" w:hAnsi="Arial" w:cs="Arial"/>
          <w:color w:val="000000"/>
          <w:sz w:val="28"/>
          <w:szCs w:val="28"/>
          <w:lang w:val="ru-RU"/>
        </w:rPr>
      </w:pPr>
      <w:r w:rsidRPr="006C637D">
        <w:rPr>
          <w:rStyle w:val="Bodytext2"/>
          <w:rFonts w:ascii="Arial" w:hAnsi="Arial" w:cs="Arial"/>
          <w:color w:val="000000"/>
          <w:sz w:val="28"/>
          <w:szCs w:val="28"/>
          <w:lang w:val="ru-RU"/>
        </w:rPr>
        <w:t>Обработка почвы</w:t>
      </w:r>
    </w:p>
    <w:p w:rsidR="00BD76E7" w:rsidRPr="006C637D" w:rsidRDefault="00BD76E7" w:rsidP="00BD76E7">
      <w:pPr>
        <w:pStyle w:val="a3"/>
        <w:jc w:val="center"/>
        <w:rPr>
          <w:sz w:val="28"/>
          <w:szCs w:val="28"/>
          <w:lang w:val="ru-RU"/>
        </w:rPr>
      </w:pPr>
    </w:p>
    <w:p w:rsidR="006C637D" w:rsidRPr="006C637D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В комплексе агротехнических мероприятий, направленных на создание оптимальных условий для выращивания овощных культур в условиях капельного орошения, важнейшим звеном является система обработки почвы.</w:t>
      </w:r>
    </w:p>
    <w:p w:rsidR="006C637D" w:rsidRPr="00D60004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В систему основной обработки почвы входят несколько технологических операций: лущение (дискование), вспашка (плоскорезная обработка), чизелевание (культивация). Лущение проводят на гл</w:t>
      </w:r>
      <w:r w:rsidR="00BD76E7">
        <w:rPr>
          <w:rStyle w:val="Bodytext"/>
          <w:rFonts w:ascii="Arial" w:hAnsi="Arial" w:cs="Arial"/>
          <w:color w:val="000000"/>
          <w:sz w:val="28"/>
          <w:szCs w:val="28"/>
        </w:rPr>
        <w:t>убину до 10 см дисковыми гидро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фицированными лущильниками ЛДГ-5А, ЛДГ-10 и др., на тяжелых почвах применяют тяжелые дисковые двухследовые бороны БДВ-6,5, БДТ-7 и др. при глубине обработки до 12</w:t>
      </w:r>
      <w:r w:rsidR="00673702">
        <w:rPr>
          <w:rStyle w:val="Bodytext"/>
          <w:rFonts w:ascii="Arial" w:hAnsi="Arial" w:cs="Arial"/>
          <w:color w:val="000000"/>
          <w:sz w:val="28"/>
          <w:szCs w:val="28"/>
        </w:rPr>
        <w:t xml:space="preserve"> 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>см. На полях, засоренных корнеотпрысковыми (осоты) или корневищными (пырей) многолетними сорняками, через 12-15 дней проводят повторное лущение плугами-лущильниками ППЛ-10-25 или другими на г</w:t>
      </w:r>
      <w:r w:rsidR="00673702">
        <w:rPr>
          <w:rStyle w:val="Bodytext"/>
          <w:rFonts w:ascii="Arial" w:hAnsi="Arial" w:cs="Arial"/>
          <w:color w:val="000000"/>
          <w:sz w:val="28"/>
          <w:szCs w:val="28"/>
        </w:rPr>
        <w:t>лубину до 18 см с боронами БЗТС</w:t>
      </w:r>
      <w:r w:rsidRPr="006C637D">
        <w:rPr>
          <w:rStyle w:val="Bodytext"/>
          <w:rFonts w:ascii="Arial" w:hAnsi="Arial" w:cs="Arial"/>
          <w:color w:val="000000"/>
          <w:sz w:val="28"/>
          <w:szCs w:val="28"/>
        </w:rPr>
        <w:t xml:space="preserve">-1. Через 15-20 дней поверхность поля выравнивают, вносят удобрения и проводят глубокую вспашку на 28-35 см, а при меньшем </w:t>
      </w:r>
      <w:r w:rsidRPr="006C637D">
        <w:rPr>
          <w:rStyle w:val="Bodytext0"/>
          <w:rFonts w:ascii="Arial" w:hAnsi="Arial" w:cs="Arial"/>
          <w:color w:val="000000"/>
          <w:sz w:val="28"/>
          <w:szCs w:val="28"/>
        </w:rPr>
        <w:t xml:space="preserve">пахотном горизонте — на всю его глубину с ежегодным углублением на 1-2 см. Вместо многоразовых обработок почвы можно применить гербициды сплошного системного действия: Раундап 48% (в к.э.-36%) в.р. - 4-6 л/га; Глифосат 48% (в к.э.-36%); Глифоган 48% (в к.э.-36%) в.р.-4-6 л/га, Торнадо (в к.э.-36%) в.р. - 4-6 л/ га или другие гербициды глифосатной группы. Обработку гербицидами проводят по вегетирующим сорнякам высотой 15 - 20см. до проведения других операций по подготовке почвы. Через 15-20 дней после внесения гербицида и полной гибели сорняков проводят вспашку желательно оборотными плугами (ШТО-8-40, ДР-9-8, ДР-9-6, </w:t>
      </w:r>
      <w:r w:rsidRPr="006C637D">
        <w:rPr>
          <w:rStyle w:val="Bodytext0"/>
          <w:rFonts w:ascii="Arial" w:hAnsi="Arial" w:cs="Arial"/>
          <w:color w:val="000000"/>
          <w:sz w:val="28"/>
          <w:szCs w:val="28"/>
          <w:lang w:val="en-US"/>
        </w:rPr>
        <w:t>JD</w:t>
      </w:r>
      <w:r w:rsidRPr="006C637D">
        <w:rPr>
          <w:rStyle w:val="Bodytext0"/>
          <w:rFonts w:ascii="Arial" w:hAnsi="Arial" w:cs="Arial"/>
          <w:color w:val="000000"/>
          <w:sz w:val="28"/>
          <w:szCs w:val="28"/>
        </w:rPr>
        <w:t xml:space="preserve">-975, </w:t>
      </w:r>
      <w:r w:rsidRPr="006C637D">
        <w:rPr>
          <w:rStyle w:val="Bodytext0"/>
          <w:rFonts w:ascii="Arial" w:hAnsi="Arial" w:cs="Arial"/>
          <w:color w:val="000000"/>
          <w:sz w:val="28"/>
          <w:szCs w:val="28"/>
          <w:lang w:val="en-US"/>
        </w:rPr>
        <w:t>JD</w:t>
      </w:r>
      <w:r w:rsidRPr="006C637D">
        <w:rPr>
          <w:rStyle w:val="Bodytext0"/>
          <w:rFonts w:ascii="Arial" w:hAnsi="Arial" w:cs="Arial"/>
          <w:color w:val="000000"/>
          <w:sz w:val="28"/>
          <w:szCs w:val="28"/>
        </w:rPr>
        <w:t>-995 и др.) во избежание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t xml:space="preserve"> гребнистости поверхности. Во избежание отрастания люцерны (при размещении томата по ее пласту), пласт многолетних трав для подрезания «шейки» обрабатывают лемешными лущильниками, плугами без предплужников или плоскорезами на глубину 10-12см с последующей вспашкой плугом с предплужником. Почвы, подверженные вет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softHyphen/>
        <w:t>ровой эрозии, не засоренные многолетними сорняками, обрабатывают плос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softHyphen/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lastRenderedPageBreak/>
        <w:t>корезами или комбинированными агрегатами типа «ЕВРОПАК-600», АГ-6, и др. позволяющими проводить за один проход несколько операций. Сплошную культивацию проводят после появления проростков и всходов сорняков на глубину 8-12см с одновременным выравниванием поверхности поля культиваторами КПСП- 4, УСМК-5,4, КРНВ-5,6, переоборудованными на сплошную обработку почвы или другими. Для подрезания корневищ многолетников на глубине 35-40см и тем самым интенсивного их истощения применяют чизелевание плугами-рыхлителями ПРПВ</w:t>
      </w:r>
      <w:r w:rsidR="00723C38">
        <w:rPr>
          <w:rStyle w:val="Bodytext0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t>4-50 или чизельными плугами. На тяжелых пойменных участках ведется безотвальная перепашка с фрезерным приспособлением к плугу для дробления комков «Вихрь» или чизелевание с одновременным боронованием. Особое вни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softHyphen/>
        <w:t>мание следует уделить основной обработке почвы при выращивании томатов безрассадным способом. Весенние операции по подготовке почвы к посеву должны быть сведены к минимуму с целью сохране</w:t>
      </w:r>
      <w:r>
        <w:rPr>
          <w:rStyle w:val="Bodytext0"/>
          <w:rFonts w:ascii="Arial" w:hAnsi="Arial" w:cs="Arial"/>
          <w:color w:val="000000"/>
          <w:sz w:val="28"/>
          <w:szCs w:val="28"/>
        </w:rPr>
        <w:t>ния почвенной структуры и капи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t>лярности. Обычно предпосевная подготовка почвы состоит из закрытия влаги зубовыми боронами БЗТС-1 со сцепкой или зубовыми боронами с наваренными сегментами (бороны Радченко). В системе подготовки почвы при безрассадном способе важное место отводится осеннему выравниванию поверхности поля планировщиками типа МВ-6, ВП-8, КЭУ-0,3 или другими.</w:t>
      </w:r>
    </w:p>
    <w:p w:rsidR="006C637D" w:rsidRPr="00C52B36" w:rsidRDefault="006C637D" w:rsidP="006C637D">
      <w:pPr>
        <w:pStyle w:val="Bodytext1"/>
        <w:shd w:val="clear" w:color="auto" w:fill="auto"/>
        <w:spacing w:after="0" w:line="240" w:lineRule="auto"/>
        <w:ind w:right="20" w:firstLine="567"/>
        <w:rPr>
          <w:rStyle w:val="Bodytext0"/>
          <w:rFonts w:ascii="Arial" w:hAnsi="Arial" w:cs="Arial"/>
          <w:color w:val="000000"/>
          <w:sz w:val="28"/>
          <w:szCs w:val="28"/>
        </w:rPr>
      </w:pP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t>Предпосадочная обработка почвы при рассадном способе выращивания томата имеет целью создание условий для интенсивного развития растения, борьбу с сорняками и сохранение влаги. От ранневесеннего боронования зяби (закрытия влаги) до посадки проходит 1-1,5 месяца. В этот период прорастают сорняки, уплотняется почва. В зависимости от засоренности и уплотнения почвы проводят 1-3 сплошные культивации на глубину 10-12 см культиваторами КПСП-4, переоборудованными УСМК-5,4, КРНВ-4,2, КРНВ-5,6 и др. с одновременным боронованием. Важнейшим элементом предпосевной (предпосадочной) подготовки почвы является фрезерная обработка культиватор</w:t>
      </w:r>
      <w:r>
        <w:rPr>
          <w:rStyle w:val="Bodytext0"/>
          <w:rFonts w:ascii="Arial" w:hAnsi="Arial" w:cs="Arial"/>
          <w:color w:val="000000"/>
          <w:sz w:val="28"/>
          <w:szCs w:val="28"/>
        </w:rPr>
        <w:t>ом КВФ-2,8. КФГ-3,6 или другими</w:t>
      </w:r>
      <w:r w:rsidRPr="00C52B36">
        <w:rPr>
          <w:rStyle w:val="Bodytext0"/>
          <w:rFonts w:ascii="Arial" w:hAnsi="Arial" w:cs="Arial"/>
          <w:color w:val="000000"/>
          <w:sz w:val="28"/>
          <w:szCs w:val="28"/>
        </w:rPr>
        <w:t>.</w:t>
      </w:r>
    </w:p>
    <w:p w:rsidR="00AA10E6" w:rsidRPr="006C637D" w:rsidRDefault="00AA10E6" w:rsidP="006C637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6C637D" w:rsidRPr="006C637D" w:rsidRDefault="006C637D" w:rsidP="00BD76E7">
      <w:pPr>
        <w:pStyle w:val="1"/>
        <w:spacing w:before="0"/>
        <w:jc w:val="center"/>
        <w:rPr>
          <w:rStyle w:val="Bodytext7"/>
          <w:rFonts w:ascii="Arial" w:hAnsi="Arial" w:cs="Arial"/>
          <w:color w:val="auto"/>
          <w:sz w:val="28"/>
          <w:szCs w:val="28"/>
          <w:lang w:val="ru-RU"/>
        </w:rPr>
      </w:pPr>
      <w:r w:rsidRPr="006C637D">
        <w:rPr>
          <w:rStyle w:val="Bodytext7"/>
          <w:rFonts w:ascii="Arial" w:hAnsi="Arial" w:cs="Arial"/>
          <w:color w:val="auto"/>
          <w:sz w:val="28"/>
          <w:szCs w:val="28"/>
          <w:lang w:val="ru-RU"/>
        </w:rPr>
        <w:t>Подготовка семян</w:t>
      </w:r>
    </w:p>
    <w:p w:rsidR="00ED7B1B" w:rsidRDefault="00ED7B1B" w:rsidP="00ED7B1B">
      <w:pPr>
        <w:pStyle w:val="Bodytext1"/>
        <w:shd w:val="clear" w:color="auto" w:fill="auto"/>
        <w:spacing w:after="0" w:line="240" w:lineRule="auto"/>
        <w:ind w:right="20" w:firstLine="567"/>
        <w:rPr>
          <w:rStyle w:val="Bodytext7"/>
          <w:rFonts w:ascii="Arial" w:hAnsi="Arial" w:cs="Arial"/>
          <w:color w:val="000000"/>
          <w:sz w:val="28"/>
          <w:szCs w:val="28"/>
        </w:rPr>
      </w:pPr>
    </w:p>
    <w:p w:rsidR="00ED7B1B" w:rsidRPr="00C52B36" w:rsidRDefault="00ED7B1B" w:rsidP="00ED7B1B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t>Для посева используют только кондиционный посевной материал, прошедший специальные исследования и обработку и получивший сертификат соответствия качества. Импортные семена можно высевать без подготовки. Семена отечественного производства, не прошедшие специальную обра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softHyphen/>
        <w:t>ботку в компаниях-производителях, к посеву готовят непосредственно в хозяйстве.</w:t>
      </w:r>
    </w:p>
    <w:p w:rsidR="00ED7B1B" w:rsidRPr="00C52B36" w:rsidRDefault="00ED7B1B" w:rsidP="00ED7B1B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t>С целью уничтожения возбудителей вирусных заболеваний семена прогревают 2 суток при температуре 50°С и 1 сутки - при 78°С.</w:t>
      </w:r>
    </w:p>
    <w:p w:rsidR="00BD76E7" w:rsidRDefault="00ED7B1B" w:rsidP="00723C38">
      <w:pPr>
        <w:pStyle w:val="Bodytext1"/>
        <w:shd w:val="clear" w:color="auto" w:fill="auto"/>
        <w:spacing w:after="0" w:line="240" w:lineRule="auto"/>
        <w:ind w:right="20" w:firstLine="567"/>
        <w:rPr>
          <w:rStyle w:val="Bodytext7"/>
          <w:rFonts w:ascii="Arial" w:hAnsi="Arial" w:cs="Arial"/>
          <w:color w:val="000000"/>
          <w:sz w:val="28"/>
          <w:szCs w:val="28"/>
        </w:rPr>
      </w:pP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lastRenderedPageBreak/>
        <w:t>При хранении семена имеют очень низкую влажность. Чтобы прорасти, им надо набрать воды до своей полной влагоемкости. Для этого семена замачивают в чистой бесхлорной (не водопроводной) воде. Замачивание семян совмещают с термической обработкой. Семена замачивают в теплой воде и затем выдерживают при темпе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softHyphen/>
        <w:t>ратуре 40-50°С в течение 4-5 часов (при остывании меняют воду). Такое искус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softHyphen/>
        <w:t>ственное прогревание способствует активизации семян, сформировавшихся при неблагоприятных условиях. Затем прогретые семена 17-18 часов находятся в воде комнатной температуры. Замоченные семена закладывают в 5%-ный раствор поваренной соли (5г соли на 100г воды). Всплывшие семена выбраковывают, осевшие на дно тщательно промывают проточной водой. Затем семена помещают на 20 минут в 1%-ный раствор марганцевокислого калия (1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>00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t>г марганцовки разводят в 10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 xml:space="preserve"> 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t>л теплой воды). После обработки их промывают проточной водой до тех пор, пока стекающая вода не станет чистой. Таким образом, уничтожают грибные и бактериальные инфекции на поверхности семян.</w:t>
      </w:r>
    </w:p>
    <w:p w:rsidR="00723C38" w:rsidRPr="00C52B36" w:rsidRDefault="00723C38" w:rsidP="00723C38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</w:p>
    <w:p w:rsidR="00BD76E7" w:rsidRPr="007B571D" w:rsidRDefault="00BD76E7" w:rsidP="00BD76E7">
      <w:pPr>
        <w:pStyle w:val="Tablecaption1"/>
        <w:shd w:val="clear" w:color="auto" w:fill="auto"/>
        <w:spacing w:line="240" w:lineRule="auto"/>
        <w:ind w:firstLine="567"/>
        <w:jc w:val="right"/>
        <w:rPr>
          <w:rFonts w:ascii="Arial" w:hAnsi="Arial" w:cs="Arial"/>
          <w:i w:val="0"/>
          <w:sz w:val="28"/>
          <w:szCs w:val="28"/>
        </w:rPr>
      </w:pPr>
      <w:r w:rsidRPr="007B571D">
        <w:rPr>
          <w:rStyle w:val="Tablecaption0"/>
          <w:rFonts w:ascii="Arial" w:hAnsi="Arial" w:cs="Arial"/>
          <w:color w:val="000000"/>
          <w:sz w:val="28"/>
          <w:szCs w:val="28"/>
        </w:rPr>
        <w:t>Таблица 1</w:t>
      </w:r>
    </w:p>
    <w:p w:rsidR="00BD76E7" w:rsidRPr="00C52B36" w:rsidRDefault="00BD76E7" w:rsidP="00BD76E7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3794"/>
        <w:gridCol w:w="1681"/>
        <w:gridCol w:w="1289"/>
        <w:gridCol w:w="1427"/>
      </w:tblGrid>
      <w:tr w:rsidR="00BD76E7" w:rsidRPr="00C52B36" w:rsidTr="00BD76E7">
        <w:trPr>
          <w:trHeight w:val="480"/>
          <w:jc w:val="center"/>
        </w:trPr>
        <w:tc>
          <w:tcPr>
            <w:tcW w:w="3794" w:type="dxa"/>
            <w:vMerge w:val="restart"/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Регуляторы роста и препараты содержащие микроэлементы</w:t>
            </w:r>
          </w:p>
        </w:tc>
        <w:tc>
          <w:tcPr>
            <w:tcW w:w="1567" w:type="dxa"/>
            <w:vMerge w:val="restart"/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Время обработки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Концентрация</w:t>
            </w:r>
          </w:p>
        </w:tc>
      </w:tr>
      <w:tr w:rsidR="00BD76E7" w:rsidRPr="00C52B36" w:rsidTr="00BD76E7">
        <w:trPr>
          <w:trHeight w:val="471"/>
          <w:jc w:val="center"/>
        </w:trPr>
        <w:tc>
          <w:tcPr>
            <w:tcW w:w="3794" w:type="dxa"/>
            <w:vMerge/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  <w:vMerge/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BD76E7" w:rsidRPr="00BD76E7" w:rsidRDefault="00BD76E7" w:rsidP="00BD7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мл/л,</w:t>
            </w:r>
            <w:r w:rsidR="007B571D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BD76E7">
              <w:rPr>
                <w:rFonts w:ascii="Arial" w:hAnsi="Arial" w:cs="Arial"/>
                <w:b/>
                <w:sz w:val="28"/>
                <w:szCs w:val="28"/>
                <w:lang w:val="ru-RU"/>
              </w:rPr>
              <w:t>мг/л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Цеовит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8-12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Цеовит Макростар Фумар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8-12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Борная кислота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12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0.02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Сернокислый маргане</w:t>
            </w:r>
            <w:r w:rsidR="007C0514">
              <w:rPr>
                <w:rFonts w:ascii="Arial" w:hAnsi="Arial" w:cs="Arial"/>
                <w:sz w:val="28"/>
                <w:szCs w:val="28"/>
                <w:lang w:val="ru-RU"/>
              </w:rPr>
              <w:t>ц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0.03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Сернокислый ц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нк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0.03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Молибденовокислый аммоний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0.01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Медный купорос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0.03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trHeight w:val="367"/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Сернокислое железо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0.03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Иодистый калий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0.025</w:t>
            </w: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Янтарная кислота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24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Ивин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Эмистим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0.3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Иммуноцитофит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0.2-0.3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Эпин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Байкал ЭМТУ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1-2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Эктросол 55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0.3- 0.5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Биоглобин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24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Вермисол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</w:tr>
      <w:tr w:rsidR="00BD76E7" w:rsidRPr="00C52B36" w:rsidTr="00BD76E7">
        <w:trPr>
          <w:jc w:val="center"/>
        </w:trPr>
        <w:tc>
          <w:tcPr>
            <w:tcW w:w="3794" w:type="dxa"/>
          </w:tcPr>
          <w:p w:rsidR="00BD76E7" w:rsidRPr="00C52B36" w:rsidRDefault="00BD76E7" w:rsidP="00BD76E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Линосол</w:t>
            </w:r>
          </w:p>
        </w:tc>
        <w:tc>
          <w:tcPr>
            <w:tcW w:w="156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289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</w:tcPr>
          <w:p w:rsidR="00BD76E7" w:rsidRPr="00C52B36" w:rsidRDefault="00BD76E7" w:rsidP="007C051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52B36">
              <w:rPr>
                <w:rFonts w:ascii="Arial" w:hAnsi="Arial" w:cs="Arial"/>
                <w:sz w:val="28"/>
                <w:szCs w:val="28"/>
                <w:lang w:val="ru-RU"/>
              </w:rPr>
              <w:t>6</w:t>
            </w:r>
          </w:p>
        </w:tc>
      </w:tr>
    </w:tbl>
    <w:p w:rsidR="00BD76E7" w:rsidRPr="00C52B36" w:rsidRDefault="00BD76E7" w:rsidP="00BD76E7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23C38" w:rsidRPr="00ED7B1B" w:rsidRDefault="00723C38" w:rsidP="00723C38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lastRenderedPageBreak/>
        <w:t>После лечения семена заправляют питательными веществами и микроэ</w:t>
      </w:r>
      <w:r w:rsidRPr="00C52B36">
        <w:rPr>
          <w:rStyle w:val="Bodytext7"/>
          <w:rFonts w:ascii="Arial" w:hAnsi="Arial" w:cs="Arial"/>
          <w:color w:val="000000"/>
          <w:sz w:val="28"/>
          <w:szCs w:val="28"/>
        </w:rPr>
        <w:softHyphen/>
        <w:t>лементами, а для усиления ростовых процессов замачивают в растворах регуляторов роста.</w:t>
      </w:r>
    </w:p>
    <w:p w:rsidR="00BD76E7" w:rsidRPr="00C52B36" w:rsidRDefault="00BD76E7" w:rsidP="00BD76E7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Для уничтожения грибной и бактериальной инфекции для протравливания семян чаще всего используется комбинация тирам+беномил (ТМТД 40</w:t>
      </w:r>
      <w:r w:rsidR="007C0514">
        <w:rPr>
          <w:rStyle w:val="Bodytext4"/>
          <w:rFonts w:ascii="Arial" w:hAnsi="Arial" w:cs="Arial"/>
          <w:color w:val="000000"/>
          <w:sz w:val="28"/>
          <w:szCs w:val="28"/>
        </w:rPr>
        <w:t>% в.с.к. - 10 мл/кг семян + фу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ндазол 50% с.п. 5-6 г/кг семян).</w:t>
      </w:r>
    </w:p>
    <w:p w:rsidR="00BD76E7" w:rsidRDefault="00BD76E7" w:rsidP="00BD76E7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4"/>
          <w:rFonts w:ascii="Arial" w:hAnsi="Arial" w:cs="Arial"/>
          <w:color w:val="000000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Последним этапом предпосевной обработки является закаливание семян переменными температурами. Закаливание проводят в течение 2 недель. Замоченные семена ночью 12 часов держат в холодильнике при температуре 0-2°С, а днем держат 12 часов при темпе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ратуре 20°С, следя затем, чтобы семена не подсыхали. Закаленные семена быстрее прорас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тают. В процессе закалки необходимо следить за прорастанием семян, если семена начинают прорастать, закаливание прекращают и семена высевают в грунт.</w:t>
      </w:r>
    </w:p>
    <w:p w:rsidR="00BD76E7" w:rsidRPr="00BD76E7" w:rsidRDefault="00BD76E7" w:rsidP="00BD76E7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7"/>
          <w:rFonts w:ascii="Arial" w:hAnsi="Arial" w:cs="Arial"/>
          <w:sz w:val="28"/>
          <w:szCs w:val="28"/>
          <w:shd w:val="clear" w:color="auto" w:fill="auto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Всходы, выросшие из закаленных семян, переносят заморозки до -2°С. При исполь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зовании закаленных или замоченных семян для посева в открытый грунт посев производят только во влажную землю, так как сухая почва может высушить семена и они не прорастут, или из-за нехватки влаги они будут прорастать так медленно, что быстрее сгниют, чем прорастут.</w:t>
      </w:r>
    </w:p>
    <w:p w:rsidR="00AA10E6" w:rsidRPr="006C637D" w:rsidRDefault="00AA10E6" w:rsidP="00BD76E7">
      <w:pPr>
        <w:pStyle w:val="a3"/>
        <w:rPr>
          <w:lang w:val="ru-RU"/>
        </w:rPr>
      </w:pPr>
    </w:p>
    <w:p w:rsidR="007C0514" w:rsidRDefault="007C0514" w:rsidP="007C0514">
      <w:pPr>
        <w:pStyle w:val="5"/>
        <w:spacing w:before="0"/>
        <w:jc w:val="center"/>
        <w:rPr>
          <w:rStyle w:val="Bodytext5"/>
          <w:rFonts w:ascii="Arial" w:hAnsi="Arial" w:cs="Arial"/>
          <w:color w:val="000000"/>
          <w:sz w:val="28"/>
          <w:szCs w:val="28"/>
          <w:lang w:val="ru-RU"/>
        </w:rPr>
      </w:pPr>
      <w:r w:rsidRPr="00C52B36">
        <w:rPr>
          <w:rStyle w:val="Bodytext5"/>
          <w:rFonts w:ascii="Arial" w:hAnsi="Arial" w:cs="Arial"/>
          <w:color w:val="000000"/>
          <w:sz w:val="28"/>
          <w:szCs w:val="28"/>
          <w:lang w:val="ru-RU"/>
        </w:rPr>
        <w:t>Посев</w:t>
      </w:r>
    </w:p>
    <w:p w:rsidR="007C0514" w:rsidRPr="007C0514" w:rsidRDefault="007C0514" w:rsidP="007C0514">
      <w:pPr>
        <w:rPr>
          <w:lang w:val="ru-RU"/>
        </w:rPr>
      </w:pPr>
    </w:p>
    <w:p w:rsidR="007C0514" w:rsidRPr="007C0514" w:rsidRDefault="007C0514" w:rsidP="007C0514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4"/>
          <w:rFonts w:ascii="Arial" w:hAnsi="Arial" w:cs="Arial"/>
          <w:color w:val="000000"/>
          <w:sz w:val="28"/>
          <w:szCs w:val="28"/>
        </w:rPr>
        <w:t>Семена высевают в хорошо подготовленную почву на глубину 1-2</w:t>
      </w:r>
      <w:r w:rsidR="00723C38">
        <w:rPr>
          <w:rStyle w:val="Bodytext4"/>
          <w:rFonts w:ascii="Arial" w:hAnsi="Arial" w:cs="Arial"/>
          <w:color w:val="000000"/>
          <w:sz w:val="28"/>
          <w:szCs w:val="28"/>
        </w:rPr>
        <w:t xml:space="preserve"> </w:t>
      </w:r>
      <w:r w:rsidRPr="007C0514">
        <w:rPr>
          <w:rStyle w:val="Bodytext4"/>
          <w:rFonts w:ascii="Arial" w:hAnsi="Arial" w:cs="Arial"/>
          <w:color w:val="000000"/>
          <w:sz w:val="28"/>
          <w:szCs w:val="28"/>
        </w:rPr>
        <w:t>см. Почва на глубине высева семян должна быть влажной. Иначе возможна гибель семян или задержка их прорастания, что приведет к значительной изреженности посевов и создаст проблемы при борьбе с сорняками. Посев производят сеялками точного высева «Стенхей», «Калибра», «Гаспардо» или сеялками с микропроцессорным управлением и контролем высева «Клен». Норма высева зависит от сорта (гибрида), схемы посева, типа сеялки, качества подготовки почвы и варьирует в пределах 8-15 семян на погонный метр (0,2 - 0,7 кг/га). При посеве сеялками СОН-4,2. СКОН-4,2 норма высева увеличивается до 0,8-1,5 кг/га, возникает необ</w:t>
      </w:r>
      <w:r w:rsidRPr="007C0514">
        <w:rPr>
          <w:rStyle w:val="Bodytext4"/>
          <w:rFonts w:ascii="Arial" w:hAnsi="Arial" w:cs="Arial"/>
          <w:color w:val="000000"/>
          <w:sz w:val="28"/>
          <w:szCs w:val="28"/>
        </w:rPr>
        <w:softHyphen/>
        <w:t>ходимость использования балласта при посеве и дальнейшего формирования оптимальной густоты стояния растений. При выращивании томатов с применением систем капельного орошения (СКО) оптимальные схемы посева 90+50,130+50, 140+50. 150+40 и 140см. (фото 75,76, 77, 79). Главное - формирование оптимальной густоты стояния растений, которая при применении СКО оставляет 20-45 тыс. растений/га и зависит от особенностей сорта (гибрида). Посев проводят при прогревании почвы в слое 0-10 см до оптимальной тем</w:t>
      </w:r>
      <w:r w:rsidRPr="007C0514">
        <w:rPr>
          <w:rStyle w:val="Bodytext4"/>
          <w:rFonts w:ascii="Arial" w:hAnsi="Arial" w:cs="Arial"/>
          <w:color w:val="000000"/>
          <w:sz w:val="28"/>
          <w:szCs w:val="28"/>
        </w:rPr>
        <w:softHyphen/>
        <w:t xml:space="preserve">пературы, календарные сроки по регионам колеблются от конца марта до </w:t>
      </w:r>
      <w:r w:rsidRPr="007C0514">
        <w:rPr>
          <w:rStyle w:val="Bodytext4"/>
          <w:rFonts w:ascii="Arial" w:hAnsi="Arial" w:cs="Arial"/>
          <w:color w:val="000000"/>
          <w:sz w:val="28"/>
          <w:szCs w:val="28"/>
        </w:rPr>
        <w:lastRenderedPageBreak/>
        <w:t>средины апреля, а по фенологическим наблюдениям совпадают с цветением абрикоса.</w:t>
      </w:r>
    </w:p>
    <w:p w:rsidR="007C0514" w:rsidRDefault="007C0514" w:rsidP="007C0514">
      <w:pPr>
        <w:pStyle w:val="a3"/>
        <w:ind w:firstLine="567"/>
        <w:jc w:val="both"/>
        <w:rPr>
          <w:rStyle w:val="a5"/>
          <w:rFonts w:ascii="Arial" w:hAnsi="Arial" w:cs="Arial"/>
          <w:sz w:val="28"/>
          <w:szCs w:val="28"/>
          <w:lang w:val="ru-RU"/>
        </w:rPr>
      </w:pPr>
      <w:bookmarkStart w:id="0" w:name="bookmark0"/>
    </w:p>
    <w:p w:rsidR="007C0514" w:rsidRDefault="007C0514" w:rsidP="007C0514">
      <w:pPr>
        <w:pStyle w:val="a3"/>
        <w:jc w:val="center"/>
        <w:rPr>
          <w:rStyle w:val="Heading1"/>
          <w:rFonts w:ascii="Arial" w:eastAsia="MS Gothic" w:hAnsi="Arial" w:cs="Arial"/>
          <w:b w:val="0"/>
          <w:sz w:val="28"/>
          <w:szCs w:val="28"/>
          <w:lang w:val="ru-RU"/>
        </w:rPr>
      </w:pPr>
      <w:r w:rsidRPr="007C0514">
        <w:rPr>
          <w:rStyle w:val="a5"/>
          <w:rFonts w:ascii="Arial" w:hAnsi="Arial" w:cs="Arial"/>
          <w:b/>
          <w:color w:val="auto"/>
          <w:sz w:val="28"/>
          <w:szCs w:val="28"/>
          <w:lang w:val="ru-RU"/>
        </w:rPr>
        <w:t>Особенности питания и удобрения</w:t>
      </w:r>
      <w:bookmarkEnd w:id="0"/>
    </w:p>
    <w:p w:rsidR="007C0514" w:rsidRPr="007C0514" w:rsidRDefault="007C0514" w:rsidP="007C0514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C0514" w:rsidRPr="007C0514" w:rsidRDefault="007C0514" w:rsidP="007C0514">
      <w:pPr>
        <w:ind w:firstLine="567"/>
        <w:jc w:val="both"/>
        <w:rPr>
          <w:rStyle w:val="Bodytext7"/>
          <w:rFonts w:ascii="Arial" w:hAnsi="Arial" w:cs="Arial"/>
          <w:sz w:val="28"/>
          <w:szCs w:val="28"/>
          <w:lang w:val="ru-RU"/>
        </w:rPr>
      </w:pPr>
      <w:r w:rsidRPr="007C0514">
        <w:rPr>
          <w:rStyle w:val="Bodytext7"/>
          <w:rFonts w:ascii="Arial" w:hAnsi="Arial" w:cs="Arial"/>
          <w:sz w:val="28"/>
          <w:szCs w:val="28"/>
          <w:lang w:val="ru-RU"/>
        </w:rPr>
        <w:t>Томат предъявляет достаточно высокие требования к количеству питательных веществ, необходимых для образования высокого урожая. Для нормального роста и развития растений томата, кроме азота, фосфора, калия, они должны быть обес</w:t>
      </w:r>
      <w:r w:rsidRPr="007C0514">
        <w:rPr>
          <w:rStyle w:val="Bodytext7"/>
          <w:rFonts w:ascii="Arial" w:hAnsi="Arial" w:cs="Arial"/>
          <w:sz w:val="28"/>
          <w:szCs w:val="28"/>
          <w:lang w:val="ru-RU"/>
        </w:rPr>
        <w:softHyphen/>
        <w:t>печены в достаточном количестве кальцием, магнием, серой, железом и мик</w:t>
      </w:r>
      <w:r w:rsidRPr="007C0514">
        <w:rPr>
          <w:rStyle w:val="Bodytext7"/>
          <w:rFonts w:ascii="Arial" w:hAnsi="Arial" w:cs="Arial"/>
          <w:sz w:val="28"/>
          <w:szCs w:val="28"/>
          <w:lang w:val="ru-RU"/>
        </w:rPr>
        <w:softHyphen/>
        <w:t xml:space="preserve">роэлементами: бор, марганец, молибден, медь, цинк, кобальт и др. На формирование 1т урожая, включая потребность на вегетативную массу растения используют, в </w:t>
      </w:r>
      <w:r w:rsidRPr="007C0514">
        <w:rPr>
          <w:rStyle w:val="Bodytext7"/>
          <w:rFonts w:ascii="Arial" w:hAnsi="Arial" w:cs="Arial"/>
          <w:b/>
          <w:sz w:val="28"/>
          <w:szCs w:val="28"/>
          <w:lang w:val="ru-RU"/>
        </w:rPr>
        <w:t xml:space="preserve">зависимости от сорта (гибрида), и условий выращивания: 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— 3–3,3 кг, Р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О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bscript"/>
          <w:lang w:val="ru-RU"/>
        </w:rPr>
        <w:t>5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— 1,2–1,3 кг, К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7C051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О — 4,5–5,8 кг.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Томат мало выносит из почвы фосфора. Однако фосфор способствует уси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ленному росту корней, более раннему цветению и плодоношению, а также повы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шению урожая и сахаристости плодов. Особенно необходим фосфор в первый период роста и развития, после прорастания семян, хотя в это время вынос его растением значительно меньше, чем во время плодоношения. Так, для молодого 30-дневного растения соотношение выноса азота, фосфора и калия составляет (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  <w:lang w:val="en-US"/>
        </w:rPr>
        <w:t>NPK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) 100:25:70 (вынос азота принят за 100), а в период плодоношения 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 xml:space="preserve">– 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100:50:290.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Причиной такой повышенной требовательности молодого растения к уси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ленному снабжению его фосфором является слабая способность томата усваивать труднорастворимые соединения и недостаточное развитие корневой системы.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Взрослое же растение с более сильно развитой корневой системой способно поглощать из почвы труднорастворимые соединения и меньше нуждается в легкорастворимых фосфорных удобрениях. Кроме того, молодое растение может накапливать фосфор, а затем использовать его в процессе роста и развития.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Азотно-калийное питание для томата особенно необходимо в фазах бутонизации, цветения и плодоношения. Недостаток азота, а тем более калия в период усиленного вегетативного роста растения, цветения и плодоношения резко снижает урожай.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Однако избыток азота, особенно в период усиленного вегетативного роста, приводит к «жированию» растений, значительной задержке плодоношения. Наибольшее количество элементов питания томат потребляет в период массового плодоношения. Использование питательных веществ растениями томатов зависит от интенсивности нарастания сухой массы и изменений минерального состава в связи с возрастом растений. В рассадный период и до цветения растения необходимо обеспечивать в первую очередь фосфором и калием. Затем, для интенсивного 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lastRenderedPageBreak/>
        <w:t>роста листовой поверхности, дают усиленное азотное питание, а в начале плодоношения снова усиливают калийное питание на фоне достаточного обеспечения растений азотом и фосфором.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На недостаток азотного питания растения томата реагируют следующим образом: листья формируются мелкие, зеленовато-желтой окраски, а жилки, особенно на нижней стороне, приобретают голубовато-красный оттенок. Такую же окраску, как жилки, могут иметь и стебли. Плод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>ы мелкие, деревянистые, бледно-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зеленые, при созревании ярко окрашенные. Для острого недостатка азота в большинстве случаев характерны преждевременное опадание листьев, ускоренное созревание, очень низкие урожаи.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Признаки фосфорного голодания томата достаточно специфичны: стебли тонкие, слабые, волокнистые и желтые. У всходов листья направлены кверху под острым углом. Нижняя сторона листа приобретает красновато-фиолетовую окраску. Изменение окраски проявляется вначале пятнами, а позднее распространяется на все растение. При остром недостатке фосфора такая окраска листьев может появ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ляться еще при выращивании рассады или после высадки ее в грунт. Однако чаще окраска изменяется в ранние стадии развития, до плодоношения. Листья бывают часто пониклые, с завернутыми под лист долями. Цветение запаздывает, плоды мелкие. При умеренном недостатке фосфора признаки голодания могут проявиться в период плодоношения. В этом случае фиолетовый оттенок появляется на жилках нижних и верхних листьев. Дольки листа слегка загнуты вверх. Плоды плохо созревают.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Признаки калийного голодания томата: молодые листья морщинистые, изогнутые и покрыты мелкими пятнышками, придающими листьям бронзовый оттенок. Пятнышки по краям листьев могут образовать сплошную каемку, края листьев буреют, стебли тонкие, деревянистые. Плоды созревают неравномерно.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6"/>
          <w:rFonts w:ascii="Arial" w:hAnsi="Arial" w:cs="Arial"/>
          <w:color w:val="000000"/>
          <w:sz w:val="28"/>
          <w:szCs w:val="28"/>
        </w:rPr>
        <w:t>Магний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 входит в состав хлорофилла (15-30% всего магния, усвояемого рас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 xml:space="preserve">тением), пектиновых веществ, содержится в растениях и в минеральной форме. Он играет важную физиологическую роль в процессе фотосинтеза, значительно влияет на окислительно-восстановительные процессы в растениях. Признаки магниевого голодания томата всегда специфические: листья закручиваются вверх; окраска листьев, начиная с нижних, становится бледно-зеленой, а затем желтоватой, появляются коричневые пятна; жилки листьев остаются зелеными. Листья ломкие, преждевременно опадают. На кислых почвах у растений нижняя сторона листьев сначала приобретает фиолетовую окраску, а затем появляются коричневые пятна. Магниевое голодание может усиливаться вследствие затруднения поступления магния в растения при увеличении кислотности почвы; на фоне преобладания катионов калия и аммония. Оно может быть ослаблено известкованием кислых 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lastRenderedPageBreak/>
        <w:t>почв с использованием магнийсодержащих материалов, внесением магний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 xml:space="preserve">содержащих удобрений (калимагнезия, нитрат магния и др.) 20-50 кг/га по 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  <w:lang w:val="en-US"/>
        </w:rPr>
        <w:t>MgO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 в основное удобрения или при фертигации, внекорневыми подкормками 0,5-1 кг/З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>00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л воды/га - брексил 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  <w:lang w:val="en-US"/>
        </w:rPr>
        <w:t>Mg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 (не смешивать с кальцийсодержащими препаратами).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6"/>
          <w:rFonts w:ascii="Arial" w:hAnsi="Arial" w:cs="Arial"/>
          <w:color w:val="000000"/>
          <w:sz w:val="28"/>
          <w:szCs w:val="28"/>
        </w:rPr>
        <w:t>Кальций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 xml:space="preserve"> содержится во всех растительных клетках, особенно вегетативных органов, на рост которых он оказывает положительное действие. При его недостатке появляется хлоротичность листьев, прекращается рост стебля и образование корневых волосков, отмирают кончики листьев, опадают цветки. На верхней части созревающих плодов образуется темное пятно («вершинная гниль»), которое по мере роста плода увеличивается.</w:t>
      </w:r>
    </w:p>
    <w:p w:rsidR="00CD7161" w:rsidRDefault="007C0514" w:rsidP="00CD7161">
      <w:pPr>
        <w:pStyle w:val="Bodytext1"/>
        <w:shd w:val="clear" w:color="auto" w:fill="auto"/>
        <w:spacing w:after="0" w:line="240" w:lineRule="auto"/>
        <w:ind w:right="20" w:firstLine="567"/>
        <w:rPr>
          <w:rStyle w:val="Bodytext7"/>
          <w:rFonts w:ascii="Arial" w:hAnsi="Arial" w:cs="Arial"/>
          <w:color w:val="000000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Дефицит кальция устраняется внесением мето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>дом фертигации еженедельно 3,5-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14 кг/га кальциевой селитры (отдельно от других удобрений), внекорневыми обработками кальциевой селитрой 0,2% концентрации (отдельно от фосфор- и серосодержащих препаратов) или 200-300 мл/100 л воды/га удобрения Кальбит каждые 15-20 дней (не смешивая с фосфорсодержащими препаратами).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Сера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входит в состав всех белков, содержится в некоторых аминокислотах, витаминах, имеет большое значение при окислительно-восстановительных процессах, белковом обмене.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673702">
        <w:rPr>
          <w:rStyle w:val="Bodytext10"/>
          <w:rFonts w:ascii="Arial" w:hAnsi="Arial" w:cs="Arial"/>
          <w:i w:val="0"/>
          <w:color w:val="000000"/>
          <w:sz w:val="28"/>
          <w:szCs w:val="28"/>
        </w:rPr>
        <w:t>Признаки серного голодания томата</w:t>
      </w:r>
      <w:r w:rsidRPr="007C0514">
        <w:rPr>
          <w:rStyle w:val="Bodytext10"/>
          <w:rFonts w:ascii="Arial" w:hAnsi="Arial" w:cs="Arial"/>
          <w:color w:val="000000"/>
          <w:sz w:val="28"/>
          <w:szCs w:val="28"/>
        </w:rPr>
        <w:t>: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нижние листья становятся желтовато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зелеными, а стебли - твердыми, деревянистыми. Корневая система растений, страдающих от недостатка серы, развивается хорошо в длину и сильно ветвится, но корни чрезмерно тонкие. Стебли увеличиваются в диаметре. Растения содержат большое количество углеводов, а иногда и азота. Симптомы недостатка серы развиваются поздно и сходны с признаками азотного голодания.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>Дефицит устраняется путем применения для фертигации или основного вне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сения серосодержащих удобрений (сульфат калия, сульфат аммония и др.)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Железо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принимает участие в образовании хлорофилла, так как входит в состав ферментов, участвующих в синтезе зеленого пигмента. Железо регулирует процессы окисления и восстановления основных органических соединений в растениях, играет важную роль в дыхании. При недостатке железа в растениях задерживается синтез ростовых веществ (ауксинов), измен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яется окраска листьев от светло-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>желтой до почти белой.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>Недостаток железа проявляется в пожелтении листьев (хлороз). Окраска листьев при слабом недостатке железа бывает такой же, как при недостатке азота или другого элемента. При среднем недостатке желе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за наблюдается типичный межжил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ковый хлороз. Острый недостаток железа приводит к сильному хлорозу молодых листьев. Сначала на них появляется сетка зеленых жилок на желтовато-зеленом фоне. Сильно пострадавшие листья — соломенно-желтые с 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lastRenderedPageBreak/>
        <w:t>малым числом зеленых жилок или совсем белые, края и кончики их обожженные. Ткани отмирают, листья отпадают.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>Усилению железного голодания способствует высокоесодержание фосфора и малое содержание доступного для растений калия в почве, а уменьшению его - внесение органических и физиологически кислых удобрений, внекорневые под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 xml:space="preserve">кормки 150-200г/100л воды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брексил Fe.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Бор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ускоряет ряд жизненно важных процессов в растениях. При его недостатке чернеет точка роста стебля, растение кажется кустистым за счет роста новых лис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тьев в нижней части стебля. Черенки молодых листьев ломкие. Плоды темнеют, могут быть уродливыми, на них образуются участки отмерших тканей в виде бурых пятен. Цветков, плодов образуется мало. Могут опадать завязи. В плодах образуются пустотелости. Дефицит предотвращается обработкой семян перед посевом 0,02% раствором борной кислоты; устраняется внек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орневыми подкормками 110-150мл/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100л воды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бороплюс.</w:t>
      </w:r>
    </w:p>
    <w:p w:rsidR="007C0514" w:rsidRPr="007C0514" w:rsidRDefault="007C0514" w:rsidP="00CD7161">
      <w:pPr>
        <w:pStyle w:val="Bodytext1"/>
        <w:shd w:val="clear" w:color="auto" w:fill="auto"/>
        <w:tabs>
          <w:tab w:val="left" w:pos="9356"/>
        </w:tabs>
        <w:spacing w:after="0" w:line="240" w:lineRule="auto"/>
        <w:ind w:right="1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Марганец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принимает участие в окислительно-восстановительных процессах, фотосинтезе, дыхании, усвоении азота. Признаками голодания являются появление на верхних листьях хлоротичных пятен различных тонов: светло-зеленых, беловато-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зеленых, красных, серых, располагающихся между жилок листа буреют и отмирают. Задерживается рост. Дефицит предотвращают замачиванием семян в 1% р-ре марганцевокислого калия; сухим опудриванием семян сернокислым марганцем; устраняют вн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екорневыми подкормками 100-200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г сернокислого марганца/300-400л воды/га или 150-200г/100л воды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брексил Мп, внесением с поливом полихелатов.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Медь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необходима для жизнедеятельности растений в небольших количествах. Однако ее недостаток приводит к замедлению роста побегов, слабому развитию корней, появлению темной синевато-зеленой окраски листьев, их закручиванию, потере тургора и появлению признаков хлороза, цветки не образуются. Медное голодание усиливается в жаркую погоду, при обильном содержании аммиачного азота и наличии закисного железа в питательной среде. Дефицит предотвращают предпосевной обработкой семян 0,05% раствором медного купороса, устраняют внекорневыми подкормками 0,02-0,05% раствором медного купороса, внесением с поливом полихелатов.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Молибден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способствует синтезу и обмену белков, восстановлению нитратного азота. Признаки молибденового голодания: доли первой и второй пар листьев жел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теют, заворачиваются краями вверх. Развивается сначала крапчатый, а затем сплош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softHyphen/>
        <w:t>ной хлороз.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Признаки </w:t>
      </w:r>
      <w:r w:rsidRPr="007C0514">
        <w:rPr>
          <w:rStyle w:val="Bodytext51"/>
          <w:rFonts w:ascii="Arial" w:hAnsi="Arial" w:cs="Arial"/>
          <w:color w:val="000000"/>
          <w:sz w:val="28"/>
          <w:szCs w:val="28"/>
        </w:rPr>
        <w:t>цинкового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голодания: мелкие хлоротичные асимметричные листья.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Дефицит </w:t>
      </w:r>
      <w:r w:rsidRPr="007C0514">
        <w:rPr>
          <w:rStyle w:val="Bodytext10"/>
          <w:rFonts w:ascii="Arial" w:hAnsi="Arial" w:cs="Arial"/>
          <w:color w:val="000000"/>
          <w:sz w:val="28"/>
          <w:szCs w:val="28"/>
        </w:rPr>
        <w:t>молибдена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устраняется внекорневыми подкормками 70-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lastRenderedPageBreak/>
        <w:t xml:space="preserve">100мл 100л воды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 xml:space="preserve">– 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молибден, цинка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150-200г 100л воды </w:t>
      </w:r>
      <w:r w:rsidR="00CD7161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C0514">
        <w:rPr>
          <w:rStyle w:val="Bodytext"/>
          <w:rFonts w:ascii="Arial" w:hAnsi="Arial" w:cs="Arial"/>
          <w:color w:val="000000"/>
          <w:sz w:val="28"/>
          <w:szCs w:val="28"/>
        </w:rPr>
        <w:t xml:space="preserve"> брексил Zn; предотвращаются обработкой семян 0,05%-ным раствором сернокислого цинка, 0,01%-ным р-ром молибденокислого аммония, внесением плихелатов.</w:t>
      </w:r>
    </w:p>
    <w:p w:rsidR="007C0514" w:rsidRP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Источником питательных элементов являются как минеральные, так и органические удобрения, кроме того, органические удобрения улучшают воз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душный и водный режимы почвы, повышают ее биологическую активность, спо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собствуют накоплению гумуса и микроэлементов в ее плодородном слое. Целе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сообразно внесение под предшественники томатов (огурец, капуста) 30-60 т/га (в зависимости от уровня плодородия почвы) свежего навоза или 30-40 т/га (по тому же критерию) перегноя или компостов непосредственно под томат под основную обработку почвы.</w:t>
      </w:r>
    </w:p>
    <w:p w:rsidR="007C0514" w:rsidRDefault="007C0514" w:rsidP="007C0514">
      <w:pPr>
        <w:pStyle w:val="Bodytext1"/>
        <w:shd w:val="clear" w:color="auto" w:fill="auto"/>
        <w:spacing w:after="0" w:line="240" w:lineRule="auto"/>
        <w:ind w:right="20" w:firstLine="567"/>
        <w:rPr>
          <w:rStyle w:val="Bodytext7"/>
          <w:rFonts w:ascii="Arial" w:hAnsi="Arial" w:cs="Arial"/>
          <w:color w:val="000000"/>
          <w:sz w:val="28"/>
          <w:szCs w:val="28"/>
        </w:rPr>
      </w:pP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t>На основании почвенных картограмм или результатов агрохимического анализа, позволяющих судить об уровне обеспеченности почвы элементами питания, проводятся расчеты наличия запасов питательных веществ в почве. Они учиты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ваются при расчете суммарной потребности в питательных веществах, на основе расчета выноса их запланированным урожаем с учетом коэффициентов исполь</w:t>
      </w:r>
      <w:r w:rsidRPr="007C0514">
        <w:rPr>
          <w:rStyle w:val="Bodytext7"/>
          <w:rFonts w:ascii="Arial" w:hAnsi="Arial" w:cs="Arial"/>
          <w:color w:val="000000"/>
          <w:sz w:val="28"/>
          <w:szCs w:val="28"/>
        </w:rPr>
        <w:softHyphen/>
        <w:t>зования элемент</w:t>
      </w:r>
      <w:r w:rsidR="00CD7161">
        <w:rPr>
          <w:rStyle w:val="Bodytext7"/>
          <w:rFonts w:ascii="Arial" w:hAnsi="Arial" w:cs="Arial"/>
          <w:color w:val="000000"/>
          <w:sz w:val="28"/>
          <w:szCs w:val="28"/>
        </w:rPr>
        <w:t>ов питания из вносимых удобрений.</w:t>
      </w:r>
    </w:p>
    <w:p w:rsidR="00CD7161" w:rsidRDefault="00CD7161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Внесение расчетного количества минеральных удобрений делится на два этапа: основное внесение и фертигацию (внесение удобрений с поливной водой). Обычно в основное внесение дают по 10–20% азотных, 50–70% фосфорных, 30–50% калийных удобрений. Для основного внесения можно использовать различные виды плохорастворимых удобрений: суперфосфаты, аммофосы, нитроаммофоску, азофоски, тукосмеси и др. В качестве примера основного внесения удобрений можно назвать применение нитроаммофоски в дозах 200–700 кг/га. Удобрения лучше вносить ленточным способом в зону будущих рядков овощных культур при ширине ленты 20–25 см при помощи дооборудованных культиваторов-растениепитателей КРНВ-4,2, КРНВ-5,6 и др.</w:t>
      </w:r>
    </w:p>
    <w:p w:rsidR="00CD7161" w:rsidRDefault="00CD7161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</w:rPr>
      </w:pP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Нормы удобрений для фертигации разделяют по периодам выращивания (фазам роста и развития) овощных культур, в зависимости от потребности растений в элементах питания, и рассчитывают в кг/га на каждый день вегетационного периода. Для фертигации используют только полностью растворимые удобрения, свободные от натрия, хлора и других вредных примесей: моноаммонийфосфат и монокалийфосфат, калийную, аммиачную, кальциевую, магниевую селитры, сульфат калия, калимагнезию, карбамид, кристалоны, растворины, полихелаты и другие комплексные удобрения.</w:t>
      </w:r>
    </w:p>
    <w:p w:rsidR="00CD7161" w:rsidRDefault="00CD7161" w:rsidP="007C0514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</w:rPr>
      </w:pP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Возможно применение в качестве удобрений технических азотной и ортофосфорной кислот. При этом они одновременно выполняют </w:t>
      </w: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функцию промывки системы капельного орошения от посторонних примесей.</w:t>
      </w:r>
    </w:p>
    <w:p w:rsidR="00673702" w:rsidRPr="00723C38" w:rsidRDefault="00CD7161" w:rsidP="00723C38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Микроэлементы лучше вносить через СКО или методом некорневых подкормок, которые не только дополняют корневое питание, но и корректируют питание в случаях, когда почвенно-климатические условия мешают достаточному поглощению питательных веществ через корневую систему и когда требуется быстрое действие удобрений. Некорневые подкормки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применение регуляторов роста – </w:t>
      </w: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хорошие средства для стимуляции физиологических процессов.</w:t>
      </w:r>
    </w:p>
    <w:p w:rsidR="009C01CA" w:rsidRDefault="009C01CA" w:rsidP="009C01CA">
      <w:pPr>
        <w:pStyle w:val="Bodytext1"/>
        <w:shd w:val="clear" w:color="auto" w:fill="auto"/>
        <w:spacing w:after="0" w:line="240" w:lineRule="auto"/>
        <w:ind w:right="20" w:firstLine="567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Таблица 2</w:t>
      </w:r>
    </w:p>
    <w:p w:rsidR="009C01CA" w:rsidRDefault="009C01CA" w:rsidP="009C01CA">
      <w:pPr>
        <w:pStyle w:val="Bodytext1"/>
        <w:shd w:val="clear" w:color="auto" w:fill="auto"/>
        <w:spacing w:after="0" w:line="240" w:lineRule="auto"/>
        <w:ind w:right="20" w:firstLine="567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C01CA" w:rsidRPr="009C01CA" w:rsidRDefault="009C01CA" w:rsidP="009C01CA">
      <w:pPr>
        <w:pStyle w:val="Bodytext1"/>
        <w:shd w:val="clear" w:color="auto" w:fill="auto"/>
        <w:spacing w:after="0" w:line="240" w:lineRule="auto"/>
        <w:ind w:right="20" w:firstLine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C01CA">
        <w:rPr>
          <w:rFonts w:ascii="Arial" w:hAnsi="Arial" w:cs="Arial"/>
          <w:b/>
          <w:sz w:val="28"/>
          <w:szCs w:val="28"/>
        </w:rPr>
        <w:t>Средний вынос элементов питания с урожаем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C01CA">
        <w:rPr>
          <w:rFonts w:ascii="Arial" w:hAnsi="Arial" w:cs="Arial"/>
          <w:b/>
          <w:sz w:val="28"/>
          <w:szCs w:val="28"/>
        </w:rPr>
        <w:t>(кг/т)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C01CA">
        <w:rPr>
          <w:rFonts w:ascii="Arial" w:hAnsi="Arial" w:cs="Arial"/>
          <w:b/>
          <w:sz w:val="28"/>
          <w:szCs w:val="28"/>
        </w:rPr>
        <w:t>включая вегетативную массу (стебли листья)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C01CA">
        <w:rPr>
          <w:rFonts w:ascii="Arial" w:hAnsi="Arial" w:cs="Arial"/>
          <w:b/>
          <w:sz w:val="28"/>
          <w:szCs w:val="28"/>
        </w:rPr>
        <w:t>нормы внесения удобрений с учетом усвояемости</w:t>
      </w:r>
    </w:p>
    <w:p w:rsidR="00AA10E6" w:rsidRPr="00CD7161" w:rsidRDefault="00AA10E6" w:rsidP="007C0514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6"/>
        <w:tblW w:w="5000" w:type="pct"/>
        <w:tblLook w:val="04A0"/>
      </w:tblPr>
      <w:tblGrid>
        <w:gridCol w:w="2508"/>
        <w:gridCol w:w="1395"/>
        <w:gridCol w:w="1468"/>
        <w:gridCol w:w="1403"/>
        <w:gridCol w:w="1403"/>
        <w:gridCol w:w="1394"/>
      </w:tblGrid>
      <w:tr w:rsidR="009C01CA" w:rsidRPr="00372DEC" w:rsidTr="00372DEC">
        <w:tc>
          <w:tcPr>
            <w:tcW w:w="1310" w:type="pct"/>
            <w:vMerge w:val="restart"/>
          </w:tcPr>
          <w:p w:rsidR="009C01CA" w:rsidRPr="007B571D" w:rsidRDefault="009C01CA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B571D">
              <w:rPr>
                <w:rFonts w:ascii="Arial" w:hAnsi="Arial" w:cs="Arial"/>
                <w:sz w:val="28"/>
                <w:szCs w:val="28"/>
              </w:rPr>
              <w:t>Вынос на 1т</w:t>
            </w:r>
            <w:r w:rsidRPr="007B571D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7B571D">
              <w:rPr>
                <w:rFonts w:ascii="Arial" w:hAnsi="Arial" w:cs="Arial"/>
                <w:sz w:val="28"/>
                <w:szCs w:val="28"/>
              </w:rPr>
              <w:t>пр</w:t>
            </w:r>
            <w:r w:rsidRPr="007B571D"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  <w:r w:rsidRPr="007B571D">
              <w:rPr>
                <w:rFonts w:ascii="Arial" w:hAnsi="Arial" w:cs="Arial"/>
                <w:sz w:val="28"/>
                <w:szCs w:val="28"/>
              </w:rPr>
              <w:t>дукции</w:t>
            </w:r>
          </w:p>
        </w:tc>
        <w:tc>
          <w:tcPr>
            <w:tcW w:w="729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767" w:type="pct"/>
          </w:tcPr>
          <w:p w:rsidR="009C01CA" w:rsidRPr="00372DEC" w:rsidRDefault="00372DEC" w:rsidP="009C01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33" w:type="pct"/>
          </w:tcPr>
          <w:p w:rsidR="009C01CA" w:rsidRPr="00372DEC" w:rsidRDefault="00372DEC" w:rsidP="009C01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733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CaO</w:t>
            </w:r>
          </w:p>
        </w:tc>
        <w:tc>
          <w:tcPr>
            <w:tcW w:w="728" w:type="pct"/>
          </w:tcPr>
          <w:p w:rsidR="009C01CA" w:rsidRPr="00372DEC" w:rsidRDefault="009C01CA" w:rsidP="00372DE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Mg</w:t>
            </w:r>
            <w:r w:rsidR="00372DEC">
              <w:rPr>
                <w:rFonts w:ascii="Arial" w:hAnsi="Arial" w:cs="Arial"/>
                <w:b/>
                <w:sz w:val="28"/>
                <w:szCs w:val="28"/>
                <w:lang w:val="ru-RU"/>
              </w:rPr>
              <w:t>О</w:t>
            </w:r>
          </w:p>
        </w:tc>
      </w:tr>
      <w:tr w:rsidR="009C01CA" w:rsidRPr="00372DEC" w:rsidTr="00372DEC">
        <w:tc>
          <w:tcPr>
            <w:tcW w:w="1310" w:type="pct"/>
            <w:vMerge/>
          </w:tcPr>
          <w:p w:rsidR="009C01CA" w:rsidRPr="007B571D" w:rsidRDefault="009C01CA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3.0</w:t>
            </w:r>
          </w:p>
        </w:tc>
        <w:tc>
          <w:tcPr>
            <w:tcW w:w="767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733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5.8</w:t>
            </w:r>
          </w:p>
        </w:tc>
        <w:tc>
          <w:tcPr>
            <w:tcW w:w="733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2.0</w:t>
            </w:r>
          </w:p>
        </w:tc>
        <w:tc>
          <w:tcPr>
            <w:tcW w:w="728" w:type="pct"/>
          </w:tcPr>
          <w:p w:rsidR="009C01CA" w:rsidRPr="00372DEC" w:rsidRDefault="009C01CA" w:rsidP="009C01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0.5-0.7</w:t>
            </w:r>
          </w:p>
        </w:tc>
      </w:tr>
      <w:tr w:rsidR="007B571D" w:rsidRPr="007B571D" w:rsidTr="007B571D">
        <w:tc>
          <w:tcPr>
            <w:tcW w:w="1310" w:type="pct"/>
            <w:vMerge w:val="restart"/>
          </w:tcPr>
          <w:p w:rsidR="007B571D" w:rsidRPr="007B571D" w:rsidRDefault="007B571D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B571D">
              <w:rPr>
                <w:rFonts w:ascii="Arial" w:hAnsi="Arial" w:cs="Arial"/>
                <w:sz w:val="28"/>
                <w:szCs w:val="28"/>
                <w:lang w:val="ru-RU"/>
              </w:rPr>
              <w:t>Норма на 1 т продукции с учетом коэффициента усвояемости при фертигации</w:t>
            </w:r>
          </w:p>
        </w:tc>
        <w:tc>
          <w:tcPr>
            <w:tcW w:w="3690" w:type="pct"/>
            <w:gridSpan w:val="5"/>
          </w:tcPr>
          <w:p w:rsidR="007B571D" w:rsidRPr="007B571D" w:rsidRDefault="007B571D" w:rsidP="009C01C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Коэффициент усвояемости удобрений</w:t>
            </w:r>
          </w:p>
        </w:tc>
      </w:tr>
      <w:tr w:rsidR="007B571D" w:rsidRPr="007B571D" w:rsidTr="009D618C">
        <w:tc>
          <w:tcPr>
            <w:tcW w:w="1310" w:type="pct"/>
            <w:vMerge/>
          </w:tcPr>
          <w:p w:rsidR="007B571D" w:rsidRPr="007B571D" w:rsidRDefault="007B571D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  <w:tc>
          <w:tcPr>
            <w:tcW w:w="767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728" w:type="pct"/>
          </w:tcPr>
          <w:p w:rsidR="007B571D" w:rsidRPr="007B571D" w:rsidRDefault="007B571D" w:rsidP="009C01C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</w:tr>
      <w:tr w:rsidR="007B571D" w:rsidRPr="007B571D" w:rsidTr="009D618C">
        <w:tc>
          <w:tcPr>
            <w:tcW w:w="1310" w:type="pct"/>
            <w:vMerge/>
          </w:tcPr>
          <w:p w:rsidR="007B571D" w:rsidRPr="007B571D" w:rsidRDefault="007B571D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767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728" w:type="pct"/>
          </w:tcPr>
          <w:p w:rsidR="007B571D" w:rsidRPr="007B571D" w:rsidRDefault="007B571D" w:rsidP="009C01C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</w:tr>
      <w:tr w:rsidR="007B571D" w:rsidRPr="007B571D" w:rsidTr="009D618C">
        <w:tc>
          <w:tcPr>
            <w:tcW w:w="1310" w:type="pct"/>
            <w:vMerge/>
          </w:tcPr>
          <w:p w:rsidR="007B571D" w:rsidRPr="007B571D" w:rsidRDefault="007B571D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3.3</w:t>
            </w:r>
          </w:p>
        </w:tc>
        <w:tc>
          <w:tcPr>
            <w:tcW w:w="767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1.92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6.96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8.12</w:t>
            </w:r>
          </w:p>
        </w:tc>
        <w:tc>
          <w:tcPr>
            <w:tcW w:w="728" w:type="pct"/>
          </w:tcPr>
          <w:p w:rsidR="007B571D" w:rsidRPr="007B571D" w:rsidRDefault="007B571D" w:rsidP="009C01C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</w:p>
        </w:tc>
      </w:tr>
      <w:tr w:rsidR="007B571D" w:rsidRPr="00372DEC" w:rsidTr="007B571D">
        <w:tc>
          <w:tcPr>
            <w:tcW w:w="1310" w:type="pct"/>
            <w:vMerge w:val="restart"/>
          </w:tcPr>
          <w:p w:rsidR="007B571D" w:rsidRPr="007B571D" w:rsidRDefault="007B571D" w:rsidP="007B571D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B571D">
              <w:rPr>
                <w:rFonts w:ascii="Arial" w:hAnsi="Arial" w:cs="Arial"/>
                <w:sz w:val="28"/>
                <w:szCs w:val="28"/>
                <w:lang w:val="ru-RU"/>
              </w:rPr>
              <w:t>Норма на 1 т продукции с учетом коэффициента усвояемости при основном внесении</w:t>
            </w:r>
          </w:p>
        </w:tc>
        <w:tc>
          <w:tcPr>
            <w:tcW w:w="3690" w:type="pct"/>
            <w:gridSpan w:val="5"/>
          </w:tcPr>
          <w:p w:rsidR="007B571D" w:rsidRPr="00372DEC" w:rsidRDefault="007B571D" w:rsidP="00372D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Коэффициент усвояемости удобрений</w:t>
            </w:r>
          </w:p>
        </w:tc>
      </w:tr>
      <w:tr w:rsidR="007B571D" w:rsidRPr="00372DEC" w:rsidTr="009D618C">
        <w:tc>
          <w:tcPr>
            <w:tcW w:w="1310" w:type="pct"/>
            <w:vMerge/>
          </w:tcPr>
          <w:p w:rsidR="007B571D" w:rsidRPr="00372DEC" w:rsidRDefault="007B571D" w:rsidP="007C05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767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1.9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2.26</w:t>
            </w:r>
          </w:p>
        </w:tc>
        <w:tc>
          <w:tcPr>
            <w:tcW w:w="733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  <w:tc>
          <w:tcPr>
            <w:tcW w:w="728" w:type="pct"/>
            <w:vAlign w:val="center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1.8</w:t>
            </w:r>
          </w:p>
        </w:tc>
      </w:tr>
      <w:tr w:rsidR="007B571D" w:rsidRPr="00372DEC" w:rsidTr="009D618C">
        <w:tc>
          <w:tcPr>
            <w:tcW w:w="1310" w:type="pct"/>
            <w:vMerge/>
          </w:tcPr>
          <w:p w:rsidR="007B571D" w:rsidRPr="00372DEC" w:rsidRDefault="007B571D" w:rsidP="007C05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767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33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33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728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DEC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372DE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372DEC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</w:tr>
      <w:tr w:rsidR="007B571D" w:rsidRPr="00372DEC" w:rsidTr="009D618C">
        <w:tc>
          <w:tcPr>
            <w:tcW w:w="1310" w:type="pct"/>
            <w:vMerge/>
          </w:tcPr>
          <w:p w:rsidR="007B571D" w:rsidRPr="00372DEC" w:rsidRDefault="007B571D" w:rsidP="007C05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729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3.6</w:t>
            </w:r>
          </w:p>
        </w:tc>
        <w:tc>
          <w:tcPr>
            <w:tcW w:w="767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2.3</w:t>
            </w:r>
          </w:p>
        </w:tc>
        <w:tc>
          <w:tcPr>
            <w:tcW w:w="733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2.7</w:t>
            </w:r>
          </w:p>
        </w:tc>
        <w:tc>
          <w:tcPr>
            <w:tcW w:w="733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9.3</w:t>
            </w:r>
          </w:p>
        </w:tc>
        <w:tc>
          <w:tcPr>
            <w:tcW w:w="728" w:type="pct"/>
          </w:tcPr>
          <w:p w:rsidR="007B571D" w:rsidRPr="00372DEC" w:rsidRDefault="007B571D" w:rsidP="009D6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DEC">
              <w:rPr>
                <w:rFonts w:ascii="Arial" w:hAnsi="Arial" w:cs="Arial"/>
                <w:sz w:val="28"/>
                <w:szCs w:val="28"/>
              </w:rPr>
              <w:t>10.4</w:t>
            </w:r>
          </w:p>
        </w:tc>
      </w:tr>
    </w:tbl>
    <w:p w:rsidR="00AA10E6" w:rsidRPr="007B571D" w:rsidRDefault="00AA10E6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673702" w:rsidRPr="00673702" w:rsidRDefault="007B571D" w:rsidP="00673702">
      <w:pPr>
        <w:pStyle w:val="Bodytext21"/>
        <w:shd w:val="clear" w:color="auto" w:fill="auto"/>
        <w:spacing w:before="0" w:after="8" w:line="240" w:lineRule="auto"/>
        <w:ind w:right="20" w:firstLine="567"/>
        <w:rPr>
          <w:rStyle w:val="Bodytext"/>
          <w:rFonts w:ascii="Arial" w:hAnsi="Arial" w:cs="Arial"/>
          <w:b w:val="0"/>
          <w:bCs w:val="0"/>
          <w:color w:val="000000"/>
          <w:sz w:val="28"/>
          <w:szCs w:val="28"/>
        </w:rPr>
      </w:pPr>
      <w:r w:rsidRPr="00FD286E">
        <w:rPr>
          <w:rStyle w:val="Bodytext2Spacing0pt"/>
          <w:rFonts w:ascii="Arial" w:hAnsi="Arial" w:cs="Arial"/>
          <w:color w:val="000000"/>
          <w:spacing w:val="0"/>
          <w:sz w:val="28"/>
          <w:szCs w:val="28"/>
        </w:rPr>
        <w:t>В период вегетации рекомендуются следующие схемы внекорневых подкормок (варианты):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jc w:val="right"/>
        <w:rPr>
          <w:rStyle w:val="Bodytext"/>
          <w:rFonts w:ascii="Arial" w:hAnsi="Arial" w:cs="Arial"/>
          <w:color w:val="000000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Таблица</w:t>
      </w:r>
      <w:r w:rsidR="00FD286E">
        <w:rPr>
          <w:rStyle w:val="Bodytext"/>
          <w:rFonts w:ascii="Arial" w:hAnsi="Arial" w:cs="Arial"/>
          <w:color w:val="000000"/>
          <w:sz w:val="28"/>
          <w:szCs w:val="28"/>
        </w:rPr>
        <w:t xml:space="preserve"> 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3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Style w:val="Bodytext"/>
          <w:rFonts w:ascii="Arial" w:hAnsi="Arial" w:cs="Arial"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Ind w:w="20" w:type="dxa"/>
        <w:tblLook w:val="04A0"/>
      </w:tblPr>
      <w:tblGrid>
        <w:gridCol w:w="2761"/>
        <w:gridCol w:w="1962"/>
        <w:gridCol w:w="4828"/>
      </w:tblGrid>
      <w:tr w:rsidR="007B571D" w:rsidRPr="007B571D" w:rsidTr="00FD286E">
        <w:trPr>
          <w:jc w:val="center"/>
        </w:trPr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Мастер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13+40+13+микро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2-3кг/га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1-2обработки на ранних</w:t>
            </w:r>
            <w:r w:rsidR="00FD286E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фазах до цветения с интервалом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10-14дней.</w:t>
            </w:r>
          </w:p>
        </w:tc>
      </w:tr>
      <w:tr w:rsidR="007B571D" w:rsidRPr="007B571D" w:rsidTr="00FD286E">
        <w:trPr>
          <w:jc w:val="center"/>
        </w:trPr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Плантафол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30+10+30+микро+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Мегафол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0.5-1кг/га+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B571D" w:rsidRPr="007B571D" w:rsidTr="00FD286E">
        <w:trPr>
          <w:jc w:val="center"/>
        </w:trPr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Мастер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3+11+38+3+микро+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Мегафол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1.5-3кг/га+0.5-1л/га</w:t>
            </w:r>
          </w:p>
        </w:tc>
        <w:tc>
          <w:tcPr>
            <w:tcW w:w="0" w:type="auto"/>
            <w:vAlign w:val="center"/>
          </w:tcPr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2-3обработки во время цветения и плодообразования с интервалом</w:t>
            </w:r>
          </w:p>
          <w:p w:rsidR="007B571D" w:rsidRPr="007B571D" w:rsidRDefault="007B571D" w:rsidP="00FD286E">
            <w:pPr>
              <w:pStyle w:val="Bodytext1"/>
              <w:shd w:val="clear" w:color="auto" w:fill="auto"/>
              <w:spacing w:after="0" w:line="240" w:lineRule="auto"/>
              <w:ind w:right="20" w:hanging="10"/>
              <w:jc w:val="center"/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</w:pPr>
            <w:r w:rsidRPr="007B571D">
              <w:rPr>
                <w:rStyle w:val="Bodytext"/>
                <w:rFonts w:ascii="Arial" w:hAnsi="Arial" w:cs="Arial"/>
                <w:color w:val="000000"/>
                <w:sz w:val="28"/>
                <w:szCs w:val="28"/>
              </w:rPr>
              <w:t>10 -14дней</w:t>
            </w:r>
          </w:p>
        </w:tc>
      </w:tr>
    </w:tbl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lastRenderedPageBreak/>
        <w:t>Из регуляторов роста для стимуляции роста и развития растений, повышения урожайности, качества получаемой продукции, устойчивости растений к заболе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softHyphen/>
        <w:t>ваниям и стрессовым факторам на протяжении вегетационного периода применяют: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Эмистим С - 5мл/300л воды/га - опрыскивание растений 1 раз на протяжении вегетационного периода;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Ивин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препарат массой ДР 0,5мг/2,5л воды/100м</w:t>
      </w:r>
      <w:r w:rsidRPr="007B571D">
        <w:rPr>
          <w:rStyle w:val="Bodytext"/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рассады;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Мегафол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0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,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5л/300л воды/га за 10-15 дней после высадки рассады (недопустимо сочетание с медьсодержащими препаратами);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Свит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0,5-1 л /300л воды/га через 10-15 дней до созревания;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Мегафол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0,2л + свит 0,3л/300л воды/га за 7-10 дней до созревания;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Гумисол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6 л/га с интервалом 7-10 дней. Пятикратная обработка, первая обработка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через неделю после высадки рассады;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Гибберсиб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–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 З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0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г/З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00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л воды/га -1 обработка в фазу бутонизации-начала цветения;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 xml:space="preserve"> Вермисол, Р - </w:t>
      </w:r>
      <w:r w:rsidR="009D618C">
        <w:rPr>
          <w:rStyle w:val="Bodytext3"/>
          <w:rFonts w:ascii="Arial" w:hAnsi="Arial" w:cs="Arial"/>
          <w:color w:val="000000"/>
          <w:sz w:val="28"/>
          <w:szCs w:val="28"/>
        </w:rPr>
        <w:t>6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>л/га - опрыскивание растений 1 раз на протяжении вегетационного периода;</w:t>
      </w:r>
    </w:p>
    <w:p w:rsidR="007B571D" w:rsidRPr="007B571D" w:rsidRDefault="001D23AC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>
        <w:rPr>
          <w:rStyle w:val="Bodytext3"/>
          <w:rFonts w:ascii="Arial" w:hAnsi="Arial" w:cs="Arial"/>
          <w:color w:val="000000"/>
          <w:sz w:val="28"/>
          <w:szCs w:val="28"/>
        </w:rPr>
        <w:t>Вермистим-</w:t>
      </w:r>
      <w:r w:rsidR="007B571D" w:rsidRPr="007B571D">
        <w:rPr>
          <w:rStyle w:val="Bodytext3"/>
          <w:rFonts w:ascii="Arial" w:hAnsi="Arial" w:cs="Arial"/>
          <w:color w:val="000000"/>
          <w:sz w:val="28"/>
          <w:szCs w:val="28"/>
        </w:rPr>
        <w:t>К, Р - 3-8л/га - опрыскивание растений 2 раза на протяжении вегетационного периода;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 xml:space="preserve">Эндофин 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  <w:lang w:val="en-US"/>
        </w:rPr>
        <w:t>LI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>, Р - 3-10мл/300л воды/га - опрыскивание растений на протяжении вегетационного периода;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>Иммуноцитофит 2мл/300л воды/га - трехкратная обработка растений с интервалом 14-20 дней;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 xml:space="preserve">Лигногумат, </w:t>
      </w:r>
      <w:r w:rsidR="009D618C">
        <w:rPr>
          <w:rStyle w:val="Bodytext3"/>
          <w:rFonts w:ascii="Arial" w:hAnsi="Arial" w:cs="Arial"/>
          <w:color w:val="000000"/>
          <w:sz w:val="28"/>
          <w:szCs w:val="28"/>
        </w:rPr>
        <w:t>Р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 xml:space="preserve"> 30г/300 л воды/га - четырехкратная обработка растений с интервалом 14-20 дней;</w:t>
      </w:r>
    </w:p>
    <w:p w:rsidR="007B571D" w:rsidRPr="007B571D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>Марс</w:t>
      </w:r>
      <w:r w:rsidR="009D618C" w:rsidRPr="007B571D">
        <w:rPr>
          <w:rStyle w:val="Bodytext"/>
          <w:rFonts w:ascii="Arial" w:hAnsi="Arial" w:cs="Arial"/>
          <w:color w:val="000000"/>
          <w:sz w:val="28"/>
          <w:szCs w:val="28"/>
        </w:rPr>
        <w:t>-</w:t>
      </w:r>
      <w:r w:rsidRPr="007B571D">
        <w:rPr>
          <w:rStyle w:val="Bodytext101"/>
          <w:rFonts w:ascii="Arial" w:hAnsi="Arial" w:cs="Arial"/>
          <w:color w:val="000000"/>
          <w:sz w:val="28"/>
          <w:szCs w:val="28"/>
        </w:rPr>
        <w:t>EL</w:t>
      </w:r>
      <w:r w:rsidRPr="007B571D">
        <w:rPr>
          <w:rStyle w:val="Bodytext101"/>
          <w:rFonts w:ascii="Arial" w:hAnsi="Arial" w:cs="Arial"/>
          <w:color w:val="000000"/>
          <w:sz w:val="28"/>
          <w:szCs w:val="28"/>
          <w:lang w:val="ru-RU"/>
        </w:rPr>
        <w:t>,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 xml:space="preserve"> Р 0,3-0,5л/300л воды/га - опрыскивание растений 1 раз на протяжении вегетационного периода;</w:t>
      </w:r>
    </w:p>
    <w:p w:rsidR="009D618C" w:rsidRDefault="007B571D" w:rsidP="007B571D">
      <w:pPr>
        <w:pStyle w:val="Bodytext1"/>
        <w:shd w:val="clear" w:color="auto" w:fill="auto"/>
        <w:spacing w:after="0" w:line="240" w:lineRule="auto"/>
        <w:ind w:right="20" w:firstLine="567"/>
        <w:rPr>
          <w:rStyle w:val="Bodytext3"/>
          <w:rFonts w:ascii="Arial" w:hAnsi="Arial" w:cs="Arial"/>
          <w:color w:val="000000"/>
          <w:sz w:val="28"/>
          <w:szCs w:val="28"/>
        </w:rPr>
      </w:pP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Экстрасол 55 - 2л/300л воды/га </w:t>
      </w:r>
      <w:r w:rsidR="00164BB5">
        <w:rPr>
          <w:rStyle w:val="Bodytext"/>
          <w:rFonts w:ascii="Arial" w:hAnsi="Arial" w:cs="Arial"/>
          <w:color w:val="000000"/>
          <w:sz w:val="28"/>
          <w:szCs w:val="28"/>
        </w:rPr>
        <w:t xml:space="preserve">– 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 xml:space="preserve">2-3 обработки с интервалом 10-14 дней, первая </w:t>
      </w:r>
      <w:r w:rsidR="001D23AC">
        <w:rPr>
          <w:rStyle w:val="Bodytext"/>
          <w:rFonts w:ascii="Arial" w:hAnsi="Arial" w:cs="Arial"/>
          <w:color w:val="000000"/>
          <w:sz w:val="28"/>
          <w:szCs w:val="28"/>
        </w:rPr>
        <w:t>перед началом цветения растений</w:t>
      </w:r>
      <w:r w:rsidRPr="007B571D">
        <w:rPr>
          <w:rStyle w:val="Bodytext"/>
          <w:rFonts w:ascii="Arial" w:hAnsi="Arial" w:cs="Arial"/>
          <w:color w:val="000000"/>
          <w:sz w:val="28"/>
          <w:szCs w:val="28"/>
        </w:rPr>
        <w:t>.</w:t>
      </w:r>
      <w:r w:rsidRPr="007B571D">
        <w:rPr>
          <w:rStyle w:val="Bodytext2"/>
          <w:rFonts w:ascii="Arial" w:hAnsi="Arial" w:cs="Arial"/>
          <w:color w:val="000000"/>
          <w:sz w:val="28"/>
          <w:szCs w:val="28"/>
        </w:rPr>
        <w:t xml:space="preserve"> </w:t>
      </w:r>
      <w:r w:rsidR="001D23AC">
        <w:rPr>
          <w:rStyle w:val="Bodytext3"/>
          <w:rFonts w:ascii="Arial" w:hAnsi="Arial" w:cs="Arial"/>
          <w:color w:val="000000"/>
          <w:sz w:val="28"/>
          <w:szCs w:val="28"/>
        </w:rPr>
        <w:t>Юпитер, Р 0,15-0,2л/3</w:t>
      </w:r>
      <w:r w:rsidRPr="007B571D">
        <w:rPr>
          <w:rStyle w:val="Bodytext3"/>
          <w:rFonts w:ascii="Arial" w:hAnsi="Arial" w:cs="Arial"/>
          <w:color w:val="000000"/>
          <w:sz w:val="28"/>
          <w:szCs w:val="28"/>
        </w:rPr>
        <w:t>00л воды/га - опрыскивание растений 1 раз на протяжении вегетационного п</w:t>
      </w:r>
      <w:r w:rsidR="009D618C">
        <w:rPr>
          <w:rStyle w:val="Bodytext3"/>
          <w:rFonts w:ascii="Arial" w:hAnsi="Arial" w:cs="Arial"/>
          <w:color w:val="000000"/>
          <w:sz w:val="28"/>
          <w:szCs w:val="28"/>
        </w:rPr>
        <w:t>ериода.</w:t>
      </w:r>
    </w:p>
    <w:p w:rsidR="009D618C" w:rsidRDefault="009D618C" w:rsidP="009D618C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71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Некорневые подкормки и обработки растений регуляторами роста можно совместить с обработками растений СЗР, с обязательным предварительным тестом на ожигаемость растений.</w:t>
      </w:r>
    </w:p>
    <w:p w:rsidR="009D618C" w:rsidRDefault="009D618C" w:rsidP="00075898">
      <w:pPr>
        <w:pStyle w:val="1"/>
        <w:spacing w:before="0"/>
        <w:ind w:firstLine="567"/>
        <w:jc w:val="both"/>
        <w:rPr>
          <w:rFonts w:ascii="Arial" w:hAnsi="Arial" w:cs="Arial"/>
          <w:lang w:val="ru-RU"/>
        </w:rPr>
      </w:pPr>
    </w:p>
    <w:p w:rsidR="00075898" w:rsidRPr="009D618C" w:rsidRDefault="00075898" w:rsidP="009D618C">
      <w:pPr>
        <w:pStyle w:val="1"/>
        <w:spacing w:before="0"/>
        <w:jc w:val="center"/>
        <w:rPr>
          <w:rFonts w:ascii="Arial" w:hAnsi="Arial" w:cs="Arial"/>
          <w:color w:val="auto"/>
          <w:lang w:val="ru-RU"/>
        </w:rPr>
      </w:pPr>
      <w:r w:rsidRPr="009D618C">
        <w:rPr>
          <w:rFonts w:ascii="Arial" w:hAnsi="Arial" w:cs="Arial"/>
          <w:color w:val="auto"/>
          <w:lang w:val="ru-RU"/>
        </w:rPr>
        <w:t>Рассадный способ выращивания томатов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Style w:val="Bodytext4"/>
          <w:rFonts w:ascii="Arial" w:hAnsi="Arial" w:cs="Arial"/>
          <w:color w:val="000000"/>
          <w:sz w:val="28"/>
          <w:szCs w:val="28"/>
        </w:rPr>
      </w:pPr>
    </w:p>
    <w:p w:rsidR="00075898" w:rsidRPr="00673702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673702">
        <w:rPr>
          <w:rStyle w:val="Bodytext4"/>
          <w:rFonts w:ascii="Arial" w:hAnsi="Arial" w:cs="Arial"/>
          <w:color w:val="000000"/>
          <w:sz w:val="28"/>
          <w:szCs w:val="28"/>
        </w:rPr>
        <w:t>Преимущества рассадного способа: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кономия семенного материала, что особенно важно при выращивании гибридов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олучение более раннего урожая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ысадка рассады в оптимальные сроки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остижение оптимальной густоты стояния растений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оздание конвейера при выращивании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озможность выращивания томата на почвах, где есть риск 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образования корки и сложно получить хорошие всходы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7A47D6" w:rsidRPr="00673702" w:rsidRDefault="00673702" w:rsidP="00164BB5">
      <w:pPr>
        <w:pStyle w:val="Bodytext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20" w:firstLine="567"/>
        <w:rPr>
          <w:rStyle w:val="Bodytext4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67370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олучение большего экономического эффекта, так как продукция реализуется в более ранние сроки и по более высоким ценам.</w:t>
      </w:r>
    </w:p>
    <w:p w:rsidR="00075898" w:rsidRPr="00C52B36" w:rsidRDefault="00673702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>
        <w:rPr>
          <w:rStyle w:val="Bodytext4"/>
          <w:rFonts w:ascii="Arial" w:hAnsi="Arial" w:cs="Arial"/>
          <w:color w:val="000000"/>
          <w:sz w:val="28"/>
          <w:szCs w:val="28"/>
        </w:rPr>
        <w:t xml:space="preserve">Однако </w:t>
      </w:r>
      <w:r w:rsidR="00075898"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по устойчивости растений рассадные уступают посевным из-за того, что при пересадке рассады нарушается корневая система и необходимо время для восстановления растений.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Для получения суперраннего урожая используют рассаду 60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65-дневного возраста, которую высаживают в открытом грунте под пленочное укрытие. Для других целей высаживают рассаду 25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45-дневного возраста. Существует также технология выращивания томатов рассадой на гряде, с использованием пленочного мульчирующего покрытия. Это позволяет </w:t>
      </w:r>
      <w:r w:rsidRPr="00C52B36">
        <w:rPr>
          <w:rStyle w:val="Bodytext47"/>
          <w:rFonts w:ascii="Arial" w:hAnsi="Arial" w:cs="Arial"/>
          <w:color w:val="000000"/>
          <w:sz w:val="28"/>
          <w:szCs w:val="28"/>
        </w:rPr>
        <w:t xml:space="preserve">получить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более ранний урожай, сохранять влагу в прикорневом слое почвы, не дает возможности распространения сорной растительности. Однако эта технология требует дополнительных затрат.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Схема посадки рассады во многом зависит от типа почв, вида орошения, особенностей сорта (гибрида). При капельном орошении применяется схема 130+50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  <w:lang w:val="en-US"/>
        </w:rPr>
        <w:t>x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33 см между капельными трубками расстояние 1,8 м. Количество растений на одном гектаре при такой схеме составляет 33,67 тысяч.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При схеме 90+50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  <w:lang w:val="en-US"/>
        </w:rPr>
        <w:t>x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30 см количество растений составляет 47,6 тысяч на 1 га.</w:t>
      </w:r>
    </w:p>
    <w:p w:rsidR="00075898" w:rsidRPr="00C52B36" w:rsidRDefault="00075898" w:rsidP="00075898">
      <w:pPr>
        <w:pStyle w:val="Bodytext41"/>
        <w:shd w:val="clear" w:color="auto" w:fill="auto"/>
        <w:spacing w:before="0" w:after="243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Рассаду высаживают в сроки, когда минует угроза весенних заморозков вручную или механизированным способом с применением рассадопосадочных машин для высадки кассетной рассады: «Плантек», «Калифорния», «Флорида». «Итала» и др. для безгоршечной 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СКН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-6, СКН-6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А и другие. Почву до или сразу же после посадки обильно поливают, растения оправляют вручную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.</w:t>
      </w:r>
    </w:p>
    <w:p w:rsidR="00075898" w:rsidRDefault="00075898" w:rsidP="00164BB5">
      <w:pPr>
        <w:pStyle w:val="Heading31"/>
        <w:keepNext/>
        <w:keepLines/>
        <w:shd w:val="clear" w:color="auto" w:fill="auto"/>
        <w:spacing w:before="0" w:line="240" w:lineRule="auto"/>
        <w:ind w:firstLine="0"/>
        <w:jc w:val="center"/>
        <w:rPr>
          <w:rStyle w:val="Heading3"/>
          <w:rFonts w:ascii="Arial" w:hAnsi="Arial" w:cs="Arial"/>
          <w:b/>
          <w:color w:val="000000"/>
          <w:sz w:val="28"/>
          <w:szCs w:val="28"/>
        </w:rPr>
      </w:pPr>
      <w:bookmarkStart w:id="1" w:name="bookmark3"/>
      <w:r w:rsidRPr="00164BB5">
        <w:rPr>
          <w:rStyle w:val="Heading3"/>
          <w:rFonts w:ascii="Arial" w:hAnsi="Arial" w:cs="Arial"/>
          <w:b/>
          <w:color w:val="000000"/>
          <w:sz w:val="28"/>
          <w:szCs w:val="28"/>
        </w:rPr>
        <w:t>Мульчирование</w:t>
      </w:r>
      <w:bookmarkEnd w:id="1"/>
    </w:p>
    <w:p w:rsidR="00164BB5" w:rsidRPr="00164BB5" w:rsidRDefault="00164BB5" w:rsidP="00164BB5">
      <w:pPr>
        <w:pStyle w:val="Heading31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8"/>
          <w:szCs w:val="28"/>
        </w:rPr>
      </w:pP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При рассадном способе томат иногда выращивают под мульчой. В последнее время в качестве мульчи используется светонепроницаемая пленка. Черной пленкой, шириной 70 см и толщиной 40—60 мк покрываются гряды. Рассада высаживается лентами, в соответ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ствие со схемами посадки в отверстия мульчирующей пленки. В этом случае сначала укладывается капельная линия, а затем сверху, мульчирующая пленка. При механизирован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ной укладке поливных трубопроводов и пленки эти операции осуществляются одновре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менно.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Мульчирование почвы светонепроницаемой пленкой в сочетании с капельным, орошением дает возможность экономить поливную воду, создать благоприятные условия для развития растений, полностью избавиться от сорняков в зоне выращивания культурных растений,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lastRenderedPageBreak/>
        <w:t>исключить уплотнение почвы, за счет чего существенно повысить урожайность томатов и ускорить сроки их созревания.</w:t>
      </w:r>
    </w:p>
    <w:p w:rsidR="00075898" w:rsidRDefault="00075898" w:rsidP="00075898">
      <w:pPr>
        <w:pStyle w:val="Heading320"/>
        <w:keepNext/>
        <w:keepLines/>
        <w:shd w:val="clear" w:color="auto" w:fill="auto"/>
        <w:spacing w:after="185" w:line="240" w:lineRule="auto"/>
        <w:ind w:firstLine="567"/>
        <w:rPr>
          <w:rStyle w:val="Heading32NotBold"/>
          <w:rFonts w:ascii="Arial" w:hAnsi="Arial" w:cs="Arial"/>
          <w:color w:val="000000"/>
          <w:sz w:val="28"/>
          <w:szCs w:val="28"/>
        </w:rPr>
      </w:pPr>
      <w:bookmarkStart w:id="2" w:name="bookmark4"/>
    </w:p>
    <w:p w:rsidR="00075898" w:rsidRPr="00164BB5" w:rsidRDefault="00075898" w:rsidP="00164BB5">
      <w:pPr>
        <w:pStyle w:val="Heading32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 w:val="0"/>
          <w:sz w:val="28"/>
          <w:szCs w:val="28"/>
        </w:rPr>
      </w:pPr>
      <w:r w:rsidRPr="00164BB5">
        <w:rPr>
          <w:rStyle w:val="Heading32"/>
          <w:rFonts w:ascii="Arial" w:hAnsi="Arial" w:cs="Arial"/>
          <w:b/>
          <w:color w:val="000000"/>
          <w:sz w:val="28"/>
          <w:szCs w:val="28"/>
        </w:rPr>
        <w:t>Выращивание рассады томатов по кассетной технологи</w:t>
      </w:r>
      <w:bookmarkEnd w:id="2"/>
      <w:r w:rsidR="00164BB5">
        <w:rPr>
          <w:rStyle w:val="Heading32"/>
          <w:rFonts w:ascii="Arial" w:hAnsi="Arial" w:cs="Arial"/>
          <w:b/>
          <w:color w:val="000000"/>
          <w:sz w:val="28"/>
          <w:szCs w:val="28"/>
        </w:rPr>
        <w:t>и</w:t>
      </w:r>
    </w:p>
    <w:p w:rsidR="00164BB5" w:rsidRDefault="00164BB5" w:rsidP="00164BB5">
      <w:pPr>
        <w:pStyle w:val="Bodytext41"/>
        <w:shd w:val="clear" w:color="auto" w:fill="auto"/>
        <w:spacing w:before="0" w:line="240" w:lineRule="auto"/>
        <w:ind w:firstLine="567"/>
        <w:rPr>
          <w:rStyle w:val="Bodytext4"/>
          <w:rFonts w:ascii="Arial" w:hAnsi="Arial" w:cs="Arial"/>
          <w:color w:val="000000"/>
          <w:sz w:val="28"/>
          <w:szCs w:val="28"/>
        </w:rPr>
      </w:pPr>
    </w:p>
    <w:p w:rsidR="00075898" w:rsidRPr="00C52B36" w:rsidRDefault="00075898" w:rsidP="00164BB5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Достоинства разработанных технологий выращивания растений с закрытой корневой системой очевидны. После посева семян томатов в кассеты уже на 28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35 день растения бывают готовы к высадке в открытый грунт на постоянное место, оказываются более жизне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способными благодаря небольшому объему ячеек кассет, и их полевая приживаемость сос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 xml:space="preserve">тавляет 98 % в сравнении с 70% 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при обычной технологии.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Рассада томатов лучше приживается, так как корневая система во время выемки растений из кассет и пересадка на постоянное место не травмируется, что позволяет вступить в пло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доношение благодаря качеству и быстроте приживаемости, на 12-14 дней раньше и ведет к увеличению урожайности за счет увеличении периода плодоношения томатов па 18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20%.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Имеются различные машины для механизации всего процесса выращивания рассады, начиная от подготовки субстрата, посева семян до высадки рассады в открытый грунт.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Кассеты имеют различные размеры ячеек, различный объем. Томаты требовательны к более крупным объемам ячеек и, к примеру, применяются кассеты, имеющие следующие параметры:</w:t>
      </w:r>
    </w:p>
    <w:p w:rsidR="00075898" w:rsidRPr="00C52B36" w:rsidRDefault="00075898" w:rsidP="00164BB5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Количество ячеек в кассете </w:t>
      </w:r>
      <w:r w:rsidR="00164BB5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45 шт. размер кассеты в см - 40 х 60 х 6,5; размер ячейки в см</w:t>
      </w:r>
      <w:r w:rsidR="00164BB5">
        <w:rPr>
          <w:rFonts w:ascii="Arial" w:hAnsi="Arial" w:cs="Arial"/>
          <w:sz w:val="28"/>
          <w:szCs w:val="28"/>
        </w:rPr>
        <w:t xml:space="preserve">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6 х 6 х 6,5 (конусная) Объем ячейки в см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  <w:vertAlign w:val="superscript"/>
        </w:rPr>
        <w:t>3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- 140 - 150.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При кассетном способе выращивания рассады могут быть использованы различные суб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страты. Поскольку объем корнеобитаемой среды невелик,а питание рассады осуществляе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тся при помощи водных растворов, удобрений, то к субстратам предъявляются высокие требования.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Субстрат должен отвечать следующим требованиям: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выделять токсичные вещества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нарушать питательный режим и не изменять сильно реакцию питательного раствора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иметь высокую пористость, что определяет хорошую аэрированность и водоудерживающую способность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иметь высокую поглотительную способность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обладать прочностью при использовании, что обеспечивает улучшение дренажа и аэрации корневой системы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иметь хорошую теплоемкость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содержать семена сорняков и патогенные организмы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6D667B" w:rsidRPr="006D667B" w:rsidRDefault="006D667B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D667B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иметь низкую объемную массу.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В качестве исходного материала предлагается использовать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lastRenderedPageBreak/>
        <w:t>смесь верхового торфа с агроперлитом в соотношении 3:1.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Важным качественным показателем торфа являются степень разложения или % содержания в нем разложившихся (гумусовых) веществ и зольность (содержание золы, выраженное в процентах к абсолютно сухому веществу торфа).</w:t>
      </w:r>
    </w:p>
    <w:p w:rsidR="00075898" w:rsidRPr="00C52B36" w:rsidRDefault="00075898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У верхового торфа степень разложения до 10%, зольность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не более 12%. Агро-перлит</w:t>
      </w:r>
      <w:r w:rsidR="006D667B">
        <w:rPr>
          <w:rFonts w:ascii="Arial" w:hAnsi="Arial" w:cs="Arial"/>
          <w:sz w:val="28"/>
          <w:szCs w:val="28"/>
        </w:rPr>
        <w:t xml:space="preserve">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силикатный материал, минеральные элементы в перлите находятся в неусваиваемых для растения формах. При работе с агроперлитом необходимо постоянно контролировать pH среды до показателя </w:t>
      </w:r>
      <w:r w:rsidRPr="00C52B36">
        <w:rPr>
          <w:rStyle w:val="Bodytext410pt"/>
          <w:rFonts w:ascii="Arial" w:hAnsi="Arial" w:cs="Arial"/>
          <w:color w:val="000000"/>
          <w:sz w:val="28"/>
          <w:szCs w:val="28"/>
        </w:rPr>
        <w:t xml:space="preserve">pH 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- 6.</w:t>
      </w:r>
    </w:p>
    <w:p w:rsidR="00075898" w:rsidRPr="00C52B36" w:rsidRDefault="00075898" w:rsidP="006D667B">
      <w:pPr>
        <w:pStyle w:val="Bodytext41"/>
        <w:shd w:val="clear" w:color="auto" w:fill="auto"/>
        <w:spacing w:before="0" w:line="240" w:lineRule="auto"/>
        <w:ind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>Прежде, чем приготовить субстрат, торф предварительно раскисляют и заправляют ми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softHyphen/>
        <w:t>неральными удобрениями. Делается это за 10-15 дней до посева семян томатов. На 1 м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  <w:vertAlign w:val="superscript"/>
        </w:rPr>
        <w:t>3</w:t>
      </w:r>
      <w:r w:rsidRPr="00C52B36">
        <w:rPr>
          <w:rStyle w:val="Bodytext4"/>
          <w:rFonts w:ascii="Arial" w:hAnsi="Arial" w:cs="Arial"/>
          <w:color w:val="000000"/>
          <w:sz w:val="28"/>
          <w:szCs w:val="28"/>
        </w:rPr>
        <w:t xml:space="preserve"> верхового торфа добавляют 10-15 кг мела, макроудобрения, в кг: аммиачная селитра - 0,5, калийная селитра - 1, сернокислый магний - 0,3. суперфосфат - 1,5 и микроудобрения, в граммах: аммоний малибдеповокислый - 0,6, медь сернокислая - 3, марганец сернокис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лый - 6, бура - 3, железо сернокислое - 6. Их вносят в жидком виде при приготовлении смеси. Сделав корректировку с учетом агрохиманализа воды, субстрат доводят до следующих показателей, мг/л:</w:t>
      </w:r>
      <w:r w:rsidR="006D667B">
        <w:rPr>
          <w:rFonts w:ascii="Arial" w:hAnsi="Arial" w:cs="Arial"/>
          <w:sz w:val="28"/>
          <w:szCs w:val="28"/>
        </w:rPr>
        <w:t xml:space="preserve">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N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N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0,-200-250, Р-60-70, К-300-350, Са-250,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Mg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-60-80, рН-6,2-6,5, ЕС-2,5-3 мСм/см.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Приготовленный торф смешивают в соотношении 3:1 с агроперлитом. Субстрат готовый к применению, в кассеты помещает (заполняет) специальная машина, что ускоряет сроки посева в кассету семян, если засыпку и посев делать вручную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эти сроки увеличиваются в 2-3 раза.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После посева кассеты поливают теплой водой (температура 22-24°С), устанавливают в теплице на стеллажи или грунт на тонкую пленку с дренажными отверстиями. Для проращивания семян томатов необходимо создать оптимальные условия макроклимата: температура воздуха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22-24°С, относительная влажность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70-80 %, в дополнительном досвечивании рассады необходимости нет, поскольку 30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35 дневная рассада будет выра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 xml:space="preserve">щиваться в пределах с 10 апреля по 10 мая. Через 3-4 дня всходы томатов появляются, и условия микроклимата необходимо установить оптимальные: температура воздуха днем 18-20-22°С, ночью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15-18°С, влажность воздуха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60-70%.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Полив и подкормку рассады проводят желательно механическим путем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микродождева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нием. т.к. полив дождеванием крупной каплей приведет к вымыванию верхнего слоя субстрата и семян томатов, что недопустимо.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Поливают ежедневно два раза в день, в период с 8.00 до 10.00 и с 15.00 до 17.00. В тече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ние недели 2-3 раза подкармливают растения томатов стандартным раствором с pH 5,5-6. Остальные поливы проводят чистой водой.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lastRenderedPageBreak/>
        <w:t>В период выращивания рассады необходимо уделять особое внимание профилактичес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ким методам защиты растений, применяя системные препараты для борьбы с болезнями и вредителями.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При развитии </w:t>
      </w:r>
      <w:r w:rsidRPr="00C52B36">
        <w:rPr>
          <w:rStyle w:val="Bodytext471"/>
          <w:rFonts w:ascii="Arial" w:hAnsi="Arial" w:cs="Arial"/>
          <w:color w:val="000000"/>
          <w:sz w:val="28"/>
          <w:szCs w:val="28"/>
        </w:rPr>
        <w:t xml:space="preserve">у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растений 2-х листьев рассаду необходимо пролить раствором Превикура 60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,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7% в.р., добавляя его в питательный раствор (12-13 мл на 10 л воды). Превикур обладает системным фунгицидным действием, предотвращает поражаемость корневыми гнилями и является стимулятором роста корневой системы. На момент развития 5-ти настоящих листьев рассаду необходимо пролить раствором Конфидора20% в.р.к., добавляя его в питательный раствор (15 мл на 10 л воды). Конфидор является системным инсектицидом, который в течение 1,5-2 месяцев предотвращает поражаемость сосущими вредителями (тля, трипсы). За 3-5 дней до высадки рассады с целью профилактики грибковой инфекции рассада обра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батывается препаратом Ридомил Голд 68% с.п. 15-20 г на 10 л воды с добавлением карбамида 20-25 г на 10 л воды.</w:t>
      </w:r>
    </w:p>
    <w:p w:rsidR="00075898" w:rsidRPr="00C52B36" w:rsidRDefault="00075898" w:rsidP="006D667B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За 3-5 дней до высадки рассады в открытый грунт на постоянное место, рассаду необ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ходимо закалить, чтобы свести к минимуму стрессовое состояние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.</w:t>
      </w:r>
    </w:p>
    <w:p w:rsidR="006D667B" w:rsidRDefault="006D667B" w:rsidP="006D667B">
      <w:pPr>
        <w:pStyle w:val="5"/>
        <w:spacing w:before="0"/>
        <w:ind w:firstLine="567"/>
        <w:jc w:val="both"/>
        <w:rPr>
          <w:rStyle w:val="Bodytext20"/>
          <w:rFonts w:ascii="Arial" w:hAnsi="Arial" w:cs="Arial"/>
          <w:color w:val="000000"/>
          <w:sz w:val="28"/>
          <w:szCs w:val="28"/>
          <w:lang w:val="ru-RU"/>
        </w:rPr>
      </w:pPr>
    </w:p>
    <w:p w:rsidR="00075898" w:rsidRPr="00C52B36" w:rsidRDefault="00075898" w:rsidP="006D667B">
      <w:pPr>
        <w:pStyle w:val="5"/>
        <w:spacing w:before="0"/>
        <w:jc w:val="center"/>
        <w:rPr>
          <w:rFonts w:ascii="Arial" w:hAnsi="Arial" w:cs="Arial"/>
          <w:sz w:val="28"/>
          <w:szCs w:val="28"/>
          <w:lang w:val="ru-RU"/>
        </w:rPr>
      </w:pPr>
      <w:r w:rsidRPr="00C52B36">
        <w:rPr>
          <w:rStyle w:val="Bodytext20"/>
          <w:rFonts w:ascii="Arial" w:hAnsi="Arial" w:cs="Arial"/>
          <w:color w:val="000000"/>
          <w:sz w:val="28"/>
          <w:szCs w:val="28"/>
          <w:lang w:val="ru-RU"/>
        </w:rPr>
        <w:t>Уход за растениями</w:t>
      </w:r>
    </w:p>
    <w:p w:rsidR="00075898" w:rsidRPr="00C52B36" w:rsidRDefault="00075898" w:rsidP="006D667B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40"/>
          <w:rFonts w:ascii="Arial" w:hAnsi="Arial" w:cs="Arial"/>
          <w:color w:val="000000"/>
          <w:sz w:val="28"/>
          <w:szCs w:val="28"/>
        </w:rPr>
      </w:pPr>
    </w:p>
    <w:p w:rsidR="006D667B" w:rsidRDefault="00075898" w:rsidP="006D667B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42"/>
          <w:rFonts w:ascii="Arial" w:hAnsi="Arial" w:cs="Arial"/>
          <w:color w:val="000000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Уход за растениями заключается в борьбе с сорняками, вредителями и болезнями, поддер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жании оптимального водного, воздушного и питательного режимов. Первую культивацию (шаровку) проводят плоскорежущими лапами на глубину 4-6 см до всходов по следоука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зательным бороздам. По мере роста растений глубина рыхления увеличивается до 8-12 см. Количество междурядных обработок устанавливают в зависимости от наличия сорняков,</w:t>
      </w:r>
      <w:r w:rsidR="006D667B">
        <w:rPr>
          <w:rFonts w:ascii="Arial" w:hAnsi="Arial" w:cs="Arial"/>
          <w:sz w:val="28"/>
          <w:szCs w:val="28"/>
        </w:rPr>
        <w:t xml:space="preserve"> 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физического состояния почвы и колеблется от четырех до восьми. Для уничтожения сорняков применяют лапы-бритвы и стрельчатые лапы, для рыхления почвы стрельчатые и долото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softHyphen/>
        <w:t>образные лапы. Культиваторы оборудуют специальными приспособлениями - подъ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softHyphen/>
        <w:t>емниками для подъема капельных линий при проходе рабочих органов и опускания после прохода на прежнее место. В фазе 3-4 листьев формируют оптимальную густоту стояния растений. При выращивании томата без подвязки операции по формированию растений обычно не проводят.</w:t>
      </w:r>
      <w:bookmarkStart w:id="3" w:name="bookmark5"/>
    </w:p>
    <w:p w:rsidR="006D667B" w:rsidRDefault="006D667B" w:rsidP="00723C38">
      <w:pPr>
        <w:pStyle w:val="Bodytext41"/>
        <w:shd w:val="clear" w:color="auto" w:fill="auto"/>
        <w:spacing w:before="0" w:line="240" w:lineRule="auto"/>
        <w:ind w:right="20" w:firstLine="0"/>
        <w:rPr>
          <w:rStyle w:val="Bodytext42"/>
          <w:rFonts w:ascii="Arial" w:hAnsi="Arial" w:cs="Arial"/>
          <w:color w:val="000000"/>
          <w:sz w:val="28"/>
          <w:szCs w:val="28"/>
        </w:rPr>
      </w:pPr>
    </w:p>
    <w:p w:rsidR="00075898" w:rsidRPr="006D667B" w:rsidRDefault="00075898" w:rsidP="006D667B">
      <w:pPr>
        <w:pStyle w:val="Bodytext41"/>
        <w:shd w:val="clear" w:color="auto" w:fill="auto"/>
        <w:spacing w:before="0" w:line="240" w:lineRule="auto"/>
        <w:ind w:right="20" w:firstLine="0"/>
        <w:jc w:val="center"/>
        <w:rPr>
          <w:rFonts w:ascii="Arial" w:hAnsi="Arial" w:cs="Arial"/>
          <w:sz w:val="28"/>
          <w:szCs w:val="28"/>
        </w:rPr>
      </w:pPr>
      <w:r w:rsidRPr="00C52B36">
        <w:rPr>
          <w:rStyle w:val="Heading30"/>
          <w:rFonts w:ascii="Arial" w:hAnsi="Arial" w:cs="Arial"/>
          <w:color w:val="000000"/>
          <w:sz w:val="28"/>
          <w:szCs w:val="28"/>
        </w:rPr>
        <w:t>Орошение</w:t>
      </w:r>
      <w:bookmarkEnd w:id="3"/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42"/>
          <w:rFonts w:ascii="Arial" w:hAnsi="Arial" w:cs="Arial"/>
          <w:color w:val="000000"/>
          <w:sz w:val="28"/>
          <w:szCs w:val="28"/>
        </w:rPr>
      </w:pP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 xml:space="preserve">Наиболее прогрессивной технологией является выращивание томатов с применением систем капельного орошения. Применение СКО позволяет полностью и наиболее рационально решить основную задачу орошения - создание наиболее благоприятных для растений 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lastRenderedPageBreak/>
        <w:t>условий влагообеспечения, т.е. поддержание влажности почвы в корнеобитаемом слое в пределах оптимального для данной фазы развития растения уровня НВ.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Раскладку капельных линий проводят непосредственно после посева, одновременно с ним или при появлении всходов; до, одновременно или после посадки рассады вручную или механизированным способом, используя специальные приспособления, монтируе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softHyphen/>
        <w:t>мые на рамах сеялок, посадочных машин, культиваторов или изготовленные специально.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Потребность томатов во влаге зависит от фазы развития растений и способа выращи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softHyphen/>
        <w:t xml:space="preserve">вания. При выращивании томата безрассадным способом сразу же после посева и монтажа СКО включают полив да полного увлажнения контура в зоне залегания семян (100% НВ) с целью создания оптимальных условии для прорастания семян. В период всходы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 xml:space="preserve"> начало завязывания плодов оптимальный диапазон влажности 70-80% НВ. В период массового плодообразовання влажность почвы не должна опускаться ниже 80-85% НВ. В последующий период снижения (затухания) плодообразовання - завершение вегетации предполивное значение влажности должно составлять до 70% НВ.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После высадки в грунт рассадного томата механизированным способом полив включают сразу же после высадки и монтажа СКО, при ручной посадке - до высадки с предварительным монтажом СКО. Полив приводят до полного увлажнения контура в зоне залегания корневой системы и влажность почвы, до полного приживании рассады поддерживают на уровне выше 80% НВ. После полного приживания рассады режим влажности почвы аналогичен варианту безрассадного способа выращивания.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 xml:space="preserve">На протяжении периода вегетации изменяется также контур увлажнения почвы. В начальный период вегетации ширина полосы увлажнения должна определяться шириной ленты высева (посадки) растений, глубина контура увлажнения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 xml:space="preserve"> 20 см. С началом плодо- образования ширина полосы увлажнения увеличивается постепенно до 60 см, глубина до 30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40см. Поливная норма варьирует в пределах 30-90 м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  <w:vertAlign w:val="superscript"/>
        </w:rPr>
        <w:t>3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/га, в некоторых случаях 110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130 м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  <w:vertAlign w:val="superscript"/>
        </w:rPr>
        <w:t>3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/га и определяется при помощи эвапориметров (приборов для определения испарения- влаги) на 1м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 xml:space="preserve"> и коэффициентов испаряемости влаги и </w:t>
      </w:r>
      <w:r w:rsidR="006D667B">
        <w:rPr>
          <w:rStyle w:val="Bodytext42"/>
          <w:rFonts w:ascii="Arial" w:hAnsi="Arial" w:cs="Arial"/>
          <w:color w:val="000000"/>
          <w:sz w:val="28"/>
          <w:szCs w:val="28"/>
        </w:rPr>
        <w:t>ее потребления растениями. Меж</w:t>
      </w:r>
      <w:r w:rsidRPr="00C52B36">
        <w:rPr>
          <w:rStyle w:val="Bodytext42"/>
          <w:rFonts w:ascii="Arial" w:hAnsi="Arial" w:cs="Arial"/>
          <w:color w:val="000000"/>
          <w:sz w:val="28"/>
          <w:szCs w:val="28"/>
        </w:rPr>
        <w:t>поливной интервал должен составлять не более 4 дней. Влажность почвы контролируется при помощи тензиометров или измерителей влажности.</w:t>
      </w:r>
    </w:p>
    <w:p w:rsidR="00075898" w:rsidRPr="00C52B36" w:rsidRDefault="00075898" w:rsidP="00075898">
      <w:pPr>
        <w:pStyle w:val="Bodytext41"/>
        <w:shd w:val="clear" w:color="auto" w:fill="auto"/>
        <w:spacing w:before="0" w:after="288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Подачу питательного раствора через СКО осуществляют в середине поливного цикла, предварительно проведя пролив почвы, а после окончания </w:t>
      </w:r>
      <w:r w:rsidR="006D667B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промывку СКО и полив до планируемой нормы.</w:t>
      </w:r>
    </w:p>
    <w:p w:rsidR="00075898" w:rsidRPr="00C52B36" w:rsidRDefault="00075898" w:rsidP="00723C38">
      <w:pPr>
        <w:pStyle w:val="5"/>
        <w:spacing w:before="0"/>
        <w:jc w:val="center"/>
        <w:rPr>
          <w:rFonts w:ascii="Arial" w:hAnsi="Arial" w:cs="Arial"/>
          <w:sz w:val="28"/>
          <w:szCs w:val="28"/>
          <w:lang w:val="ru-RU"/>
        </w:rPr>
      </w:pPr>
      <w:bookmarkStart w:id="4" w:name="bookmark6"/>
      <w:r w:rsidRPr="00C52B36">
        <w:rPr>
          <w:rStyle w:val="Heading2"/>
          <w:rFonts w:ascii="Arial" w:hAnsi="Arial" w:cs="Arial"/>
          <w:color w:val="000000"/>
          <w:sz w:val="28"/>
          <w:szCs w:val="28"/>
          <w:lang w:val="ru-RU"/>
        </w:rPr>
        <w:lastRenderedPageBreak/>
        <w:t>Выращивание томатов на опорах (кольях) и шпалере</w:t>
      </w:r>
      <w:bookmarkEnd w:id="4"/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Style w:val="Bodytext40"/>
          <w:rFonts w:ascii="Arial" w:hAnsi="Arial" w:cs="Arial"/>
          <w:color w:val="000000"/>
          <w:sz w:val="28"/>
          <w:szCs w:val="28"/>
        </w:rPr>
      </w:pP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Плоды томатов выращиваемых на опорах (кольях) или шпалере не лежат на почве и не затеняются листьями. Поэтому они лучше и равномернее окрашены. Дружно и быстрее созревают, не повреждаются почвенными вредителями, что существенно сказывается на их товарности. Такой метод ведения культуры также улучшает фитосанитарные условия в связи с лучшим проветриванием растений, повышает эффективность использования препаратов защиты растений, создает условия для упрощения уборки урожая.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В среднем, с одного растения при выращивании на опорах (кольях), сформированного на 5-6 кистей, даже в неблагоприятные годы собирают 5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6кг высокотоварных плодов. Отмечены случаи получения 50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70 кг томатов с одного растения.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Наиболее пригодными для выращивания на кольях являются сорта: Скиф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Орко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Ленор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</w:rPr>
        <w:t>,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 xml:space="preserve">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Мурил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Отранто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Дельфин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Фаустнн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Бруклин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Томас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Меркурий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Сатурн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. Фараон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Пико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Толстой </w:t>
      </w:r>
      <w:r w:rsidR="006D667B"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6D667B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и др. индертеминатные и некоторые детерминантные сорта и гибриды.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Обработка почвы аналогична обработке при традиционной технологии. Лучшие результаты получают при рассадном способе выращивания томатов. Для получения раннего урожая используют рассаду 60-65 дневного возраста, для других целей </w:t>
      </w:r>
      <w:r w:rsidR="007B798E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25-45-дневно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>го. Схема посадки зависит от особенностей роста растений того или иного сорта или гибрида, типа почв, системы орошения, способа посадки. При однорядной посадке расстоя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softHyphen/>
        <w:t xml:space="preserve">ния между рядами </w:t>
      </w:r>
      <w:r w:rsidR="007B798E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80-100 см, в рядках между растениями 45-50см. Для сортов и гибридов отличающихся слабым или средним ростом растений возможно выращивание 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ленточным способом при схеме 90+50х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60-70см в зависимости от способа формировки (1,2,3 побега). При капельном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 xml:space="preserve"> орошении оптимальная схема 120+60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х40-60см. Оптимальное количество растений на 1 га </w:t>
      </w:r>
      <w:r w:rsidR="007B798E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20-25 тысяч. При выращивании на шпалере расстояние между растениями можно сократить до 25см, расстояние между рядами увеличить до 1,5-2 м.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В качестве опор используются колья длиной 1,8-2м, которые устанавливаются с северной стороны растений, чтобы не затенять их. Растения, которые сильно ветвятся подвязывают к разным опорам. При выращивании на шпалере опоры размещают через 4-5м. Проволок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у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натягивают через 60-80см или используют шпалерную сетку особой конструкции.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Растения подвязываются к опорам «свободной петлей» сразу после посадки. Такой способ подвязки предохраняет от трения об опору. За период вегетации проводится 2-3 подвязки, поэтому этот метод выращивания является более трудо- и ресурсоемким, чем выращивание на грунте.</w:t>
      </w:r>
    </w:p>
    <w:p w:rsidR="00075898" w:rsidRPr="00C52B36" w:rsidRDefault="00075898" w:rsidP="00075898">
      <w:pPr>
        <w:pStyle w:val="Bodytext41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lastRenderedPageBreak/>
        <w:t xml:space="preserve">Формировку растений ранних гибридов Скиф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, Отранто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производят в один стебель. Для этого над 3-им соцветием оставляют пасынок замещения (все пасынки до этого удаляют как можно раньше, оставляя только соцветия). Верхушку прищипывают, оставляя над последним соцветием 2-3 листа. После завязывания 2-3 кистей процедуру «замещения» следует повторить. На Отранто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, можно также оставлять второй пасынок (перед 1.-ой</w:t>
      </w:r>
      <w:r>
        <w:rPr>
          <w:rFonts w:ascii="Arial" w:hAnsi="Arial" w:cs="Arial"/>
          <w:sz w:val="28"/>
          <w:szCs w:val="28"/>
        </w:rPr>
        <w:t xml:space="preserve">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кистью) </w:t>
      </w:r>
      <w:r w:rsidR="007B798E">
        <w:rPr>
          <w:rStyle w:val="Bodytext4"/>
          <w:rFonts w:ascii="Arial" w:hAnsi="Arial" w:cs="Arial"/>
          <w:color w:val="000000"/>
          <w:sz w:val="28"/>
          <w:szCs w:val="28"/>
        </w:rPr>
        <w:t>–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его прищипывают через 2 листа после второй завязи. Гибриды Орко 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1, и Мур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ил </w:t>
      </w:r>
      <w:r w:rsidR="007B798E">
        <w:rPr>
          <w:rStyle w:val="Bodytext40"/>
          <w:rFonts w:ascii="Arial" w:hAnsi="Arial" w:cs="Arial"/>
          <w:color w:val="000000"/>
          <w:sz w:val="28"/>
          <w:szCs w:val="28"/>
          <w:lang w:val="en-US"/>
        </w:rPr>
        <w:t>F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1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 xml:space="preserve"> формируют в 2-3 стебля, что позволяет получить более высокий урожай этих гибридов, но снижает раннеспелость.</w:t>
      </w:r>
    </w:p>
    <w:p w:rsidR="00075898" w:rsidRPr="00C52B36" w:rsidRDefault="00075898" w:rsidP="00F0256D">
      <w:pPr>
        <w:pStyle w:val="Bodytext41"/>
        <w:shd w:val="clear" w:color="auto" w:fill="auto"/>
        <w:spacing w:before="0" w:line="240" w:lineRule="auto"/>
        <w:ind w:right="4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Особое внимание следует уделить борьбе с сорняками, поливному и питательному режимам. Влажность в активном слое почвы (0</w:t>
      </w:r>
      <w:r w:rsidR="007B798E">
        <w:rPr>
          <w:rStyle w:val="Bodytext40"/>
          <w:rFonts w:ascii="Arial" w:hAnsi="Arial" w:cs="Arial"/>
          <w:color w:val="000000"/>
          <w:sz w:val="28"/>
          <w:szCs w:val="28"/>
        </w:rPr>
        <w:t>-</w:t>
      </w: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50 см) необходимо поддерживать не ниже 70% НВ, а в критический период (начало массового плодоношения) не ниже 80%. Даже незначительные задержки с поливом (2-3 дня) способны существенно снизить урожай</w:t>
      </w:r>
      <w:r w:rsidR="00F0256D">
        <w:rPr>
          <w:rStyle w:val="Bodytext40"/>
          <w:rFonts w:ascii="Arial" w:hAnsi="Arial" w:cs="Arial"/>
          <w:color w:val="000000"/>
          <w:sz w:val="28"/>
          <w:szCs w:val="28"/>
        </w:rPr>
        <w:t>.</w:t>
      </w:r>
    </w:p>
    <w:p w:rsidR="00F0256D" w:rsidRDefault="00F0256D" w:rsidP="00F0256D">
      <w:pPr>
        <w:pStyle w:val="7"/>
        <w:spacing w:before="0"/>
        <w:ind w:firstLine="567"/>
        <w:jc w:val="both"/>
        <w:rPr>
          <w:rStyle w:val="Bodytext30"/>
          <w:rFonts w:ascii="Arial" w:hAnsi="Arial" w:cs="Arial"/>
          <w:color w:val="000000"/>
          <w:sz w:val="28"/>
          <w:szCs w:val="28"/>
          <w:lang w:val="ru-RU"/>
        </w:rPr>
      </w:pPr>
    </w:p>
    <w:p w:rsidR="00075898" w:rsidRPr="00723C38" w:rsidRDefault="00075898" w:rsidP="00723C38">
      <w:pPr>
        <w:pStyle w:val="7"/>
        <w:spacing w:before="0"/>
        <w:jc w:val="center"/>
        <w:rPr>
          <w:rFonts w:ascii="Arial" w:hAnsi="Arial" w:cs="Arial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 w:rsidRPr="00723C38">
        <w:rPr>
          <w:rStyle w:val="Bodytext30"/>
          <w:rFonts w:ascii="Arial" w:hAnsi="Arial" w:cs="Arial"/>
          <w:i w:val="0"/>
          <w:color w:val="000000"/>
          <w:sz w:val="28"/>
          <w:szCs w:val="28"/>
          <w:lang w:val="ru-RU"/>
        </w:rPr>
        <w:t>Защита растений от сорняков, болезней, вредителей</w:t>
      </w:r>
    </w:p>
    <w:p w:rsidR="00F0256D" w:rsidRDefault="00F0256D" w:rsidP="00F0256D">
      <w:pPr>
        <w:pStyle w:val="Bodytext41"/>
        <w:shd w:val="clear" w:color="auto" w:fill="auto"/>
        <w:spacing w:before="0" w:line="240" w:lineRule="auto"/>
        <w:ind w:right="40" w:firstLine="567"/>
        <w:rPr>
          <w:rStyle w:val="Bodytext40"/>
          <w:rFonts w:ascii="Arial" w:hAnsi="Arial" w:cs="Arial"/>
          <w:color w:val="000000"/>
          <w:sz w:val="28"/>
          <w:szCs w:val="28"/>
        </w:rPr>
      </w:pPr>
    </w:p>
    <w:p w:rsidR="00075898" w:rsidRPr="00C52B36" w:rsidRDefault="00075898" w:rsidP="00F0256D">
      <w:pPr>
        <w:pStyle w:val="Bodytext41"/>
        <w:shd w:val="clear" w:color="auto" w:fill="auto"/>
        <w:spacing w:before="0" w:line="240" w:lineRule="auto"/>
        <w:ind w:right="40" w:firstLine="567"/>
        <w:rPr>
          <w:rFonts w:ascii="Arial" w:hAnsi="Arial" w:cs="Arial"/>
          <w:sz w:val="28"/>
          <w:szCs w:val="28"/>
        </w:rPr>
      </w:pPr>
      <w:r w:rsidRPr="00C52B36">
        <w:rPr>
          <w:rStyle w:val="Bodytext40"/>
          <w:rFonts w:ascii="Arial" w:hAnsi="Arial" w:cs="Arial"/>
          <w:color w:val="000000"/>
          <w:sz w:val="28"/>
          <w:szCs w:val="28"/>
        </w:rPr>
        <w:t>Защита растений от сорняков включает в себя комплекс агротехнических (основная, предпосевная, предпосадочная), междурядная обработка почвы, ручная прополка в рядках (при необходимости) и химических (внесение гербицидов) мероприятий</w:t>
      </w:r>
      <w:r w:rsidR="00723C38">
        <w:rPr>
          <w:rStyle w:val="Bodytext40"/>
          <w:rFonts w:ascii="Arial" w:hAnsi="Arial" w:cs="Arial"/>
          <w:color w:val="000000"/>
          <w:sz w:val="28"/>
          <w:szCs w:val="28"/>
        </w:rPr>
        <w:t>.</w:t>
      </w:r>
    </w:p>
    <w:p w:rsidR="00075898" w:rsidRPr="00723C38" w:rsidRDefault="00075898" w:rsidP="00075898">
      <w:pPr>
        <w:pStyle w:val="a3"/>
        <w:ind w:firstLine="567"/>
        <w:jc w:val="both"/>
        <w:rPr>
          <w:rStyle w:val="Bodytext30"/>
          <w:rFonts w:ascii="Arial" w:hAnsi="Arial" w:cs="Arial"/>
          <w:color w:val="000000"/>
          <w:sz w:val="28"/>
          <w:szCs w:val="28"/>
          <w:lang w:val="ru-RU"/>
        </w:rPr>
      </w:pPr>
      <w:r w:rsidRPr="00723C38">
        <w:rPr>
          <w:rStyle w:val="Bodytext30"/>
          <w:rFonts w:ascii="Arial" w:hAnsi="Arial" w:cs="Arial"/>
          <w:color w:val="000000"/>
          <w:sz w:val="28"/>
          <w:szCs w:val="28"/>
          <w:lang w:val="ru-RU"/>
        </w:rPr>
        <w:t>Применение гербицидов на томатах.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Химический метод борьб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ы с сорняками заключается в том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чтобы правильно 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 своевременно внести гербициды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На безрассадных  томатах за 10-15 дней до 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посева или через 5-7 дней после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необходимо внести 3 л/га гербицида Стом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с расходом рабочей 400-600л/га. Желательно гербицид внести под дождь или с заделкой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 в виде боронования или полива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При большой засоренности практикуют внесение глифосатов 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за 3-5 дней до всходов культуры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F0256D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В фазе 2-4 настоящих листьев томата необходимо внести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0.7-0.8л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(гр) гербицида Зенкор Ультра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КС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(600г/л)или его аналоги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–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Лазурит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СП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(700гр/кг), Зино СП(700гр/кг).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 дождливый год  в зависимости от спектра сорняков можно сработать или повторно одним из этих гербицидов или использовать один из противозлаковых.</w:t>
      </w:r>
    </w:p>
    <w:p w:rsidR="00075898" w:rsidRPr="00723C3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i w:val="0"/>
          <w:color w:val="000000"/>
          <w:sz w:val="28"/>
          <w:szCs w:val="28"/>
          <w:lang w:val="ru-RU"/>
        </w:rPr>
      </w:pPr>
      <w:r w:rsidRPr="00723C38">
        <w:rPr>
          <w:rStyle w:val="Bodytext39pt"/>
          <w:rFonts w:ascii="Arial" w:hAnsi="Arial" w:cs="Arial"/>
          <w:i w:val="0"/>
          <w:color w:val="000000"/>
          <w:sz w:val="28"/>
          <w:szCs w:val="28"/>
          <w:lang w:val="ru-RU"/>
        </w:rPr>
        <w:t>Борьба с вредителями.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Сразу после посева или высадки рассады в грунт при первом капельном поливе вносим препарат Актара ВДТ(250г/кг) -0.4кг/га для защиты к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апельной трубки от проволочника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а сеянцы и рассаду т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омата от колорадского жука, тли, трипс и почвенных вредителей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. Если колорадский жук повляется на посевах или посадках томата, то можно провести обработку по вегетации препаратом АктараВДТ(250г/кг) по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lastRenderedPageBreak/>
        <w:t>0.08-0.12кг/га. В дальнейшем надо следить за показаниями фер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омонных ловушек хлопковой совки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Хлопковая совка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–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насекомое из отряда чешуекрылы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х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ведет ночной образ жизни. В своем развитии хлопковая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совка проходит 4 стадии: яйцо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гусеница, куколка и бабочка. Бабочки хлопковой совки живут 14-26 дней, откладывая в среднем 25-30 яиц в день . В течении всей жизни они откладывают от 300 до500 яиц.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 Ставропольском крае массовая яйцекладка первого поколения хлопковой совки  начинается в конце июня.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Спустя 2-4 дня появляются мале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нькие гусеницы первого возраста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 Эти гусеницы повреждают цветочные почки и молоды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е бутоны верхней части растений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 Продолжительность развития гусениц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хлопковой совки от15 до20 дней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За это время гусеницы линяют 5 раз . Одна гусеница за свою жизнь может повредить до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20 плодоэлементов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2-3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из которых сформировавшиеся плоды 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Массовая яйцекладка второго поколения начинается в конце июля в начале августа (в зависимости о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 сложившихся погодных условий)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.  Яйцекладка третьего поколения бывает во второй половине </w:t>
      </w:r>
      <w:r w:rsidR="00F0256D"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сентября,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но не каждый год (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все зависит от погодных условий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).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После того как гу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сеницы  завершают свое развитие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, они уходят 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 почву и там окукливаются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а  через 12-14 дней появляются бабочки. Весь цикл развития совки от яйца до превращения в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бабочку занимает около 40 дней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Для определения лета бабочек совки поставьте на каждые 2га том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атов по 1-2 феромонной  ловушки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но не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менее 4 феромонных ловушек. При попадании более 2х особей совки на ловушку за ночь произведите первый выпуск трихограммы 5 дней после вылова.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Через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4-5 дней после выпуска трихограммы  произвед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ите выпуск габробракона на поле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 Норма расхода трихограммы –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 средне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м 2 грамма на гектар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. Кратность применения не  менее 2-х раз. Норма расхода 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г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абробракона – 500-700особей на гектар. Кратность выпуска не менее 3-х раз. 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Соотношение отродив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шихся самок и самцов одинаковое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поэтому по количеству самцов попавшихся в ловушки можно подчитать количество самок  и то количество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яиц которое они могут отложить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Определив с помощ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ь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ю фер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омонных ловушек пик  лета совки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ночь или поздним вечером проводим обработку препаратом Карат Зеон МКС(50гр/л)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по 0.2л/га. Вместе Каратэ Зеоном вносим препарат Битоксибацилин- 5л/га  Лет растянут и возмож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но обработку придется повторить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но это буде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 видно по феромонным ловушкам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 После этой обработки через 3дня можно делать второй вы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пуск трихограммы и габробракона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Чере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з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5-7 дней после выпуска трихограммы нужно повторить обработку 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посевов томата битоксибацилином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Экономический порог вредоносности хлопковой сов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ки 10гусен на 100 кустах томата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 Когда  численность вредителя приблиз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тся к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lastRenderedPageBreak/>
        <w:t>порогу вредоносности появляетс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я необходимость применять хими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ческие с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редства защиты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723C3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Мы </w:t>
      </w:r>
      <w:r w:rsidR="00F0256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рекомендуем следующие препараты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:</w:t>
      </w:r>
    </w:p>
    <w:p w:rsidR="00075898" w:rsidRDefault="00075898" w:rsidP="00C46B47">
      <w:pPr>
        <w:pStyle w:val="a3"/>
        <w:ind w:firstLine="567"/>
        <w:jc w:val="right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Таблица</w:t>
      </w:r>
      <w:r w:rsidR="00723C3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4</w:t>
      </w:r>
    </w:p>
    <w:p w:rsidR="00723C38" w:rsidRPr="00075898" w:rsidRDefault="00723C38" w:rsidP="00C46B47">
      <w:pPr>
        <w:pStyle w:val="a3"/>
        <w:ind w:firstLine="567"/>
        <w:jc w:val="right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3935"/>
        <w:gridCol w:w="3936"/>
      </w:tblGrid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Название препарата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Норма внесения </w:t>
            </w:r>
          </w:p>
        </w:tc>
      </w:tr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КарагенКЭ (150гр/л)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0.15-0.2л/га</w:t>
            </w:r>
          </w:p>
        </w:tc>
      </w:tr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АмплигоМКС(50+100гр/л)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0.2-0.3л/га</w:t>
            </w:r>
          </w:p>
        </w:tc>
      </w:tr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АвантКЭ(150гр)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0.2-0.3л/га</w:t>
            </w:r>
          </w:p>
        </w:tc>
      </w:tr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ШаманКЭ (500+50гр)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0.5-0.6л/га</w:t>
            </w:r>
          </w:p>
        </w:tc>
      </w:tr>
      <w:tr w:rsidR="00075898" w:rsidRPr="00075898" w:rsidTr="00C46B47">
        <w:trPr>
          <w:jc w:val="center"/>
        </w:trPr>
        <w:tc>
          <w:tcPr>
            <w:tcW w:w="3935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Ципи Плюс КС(480+50гр/л)</w:t>
            </w:r>
          </w:p>
        </w:tc>
        <w:tc>
          <w:tcPr>
            <w:tcW w:w="3936" w:type="dxa"/>
          </w:tcPr>
          <w:p w:rsidR="00075898" w:rsidRPr="00075898" w:rsidRDefault="00075898" w:rsidP="00C46B47">
            <w:pPr>
              <w:pStyle w:val="a3"/>
              <w:jc w:val="both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0.5-0.7л/га</w:t>
            </w:r>
          </w:p>
        </w:tc>
      </w:tr>
    </w:tbl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Когда нельзя применять химические препараты используют такие биопрепараты как Биостоп, Лепидоцид, Проклейм, Хеликовит Фитоверм.</w:t>
      </w:r>
    </w:p>
    <w:p w:rsidR="00075898" w:rsidRPr="00723C3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i w:val="0"/>
          <w:color w:val="000000"/>
          <w:sz w:val="28"/>
          <w:szCs w:val="28"/>
          <w:lang w:val="ru-RU"/>
        </w:rPr>
      </w:pPr>
      <w:r w:rsidRPr="00723C38">
        <w:rPr>
          <w:rStyle w:val="Bodytext39pt"/>
          <w:rFonts w:ascii="Arial" w:hAnsi="Arial" w:cs="Arial"/>
          <w:i w:val="0"/>
          <w:color w:val="000000"/>
          <w:sz w:val="28"/>
          <w:szCs w:val="28"/>
          <w:lang w:val="ru-RU"/>
        </w:rPr>
        <w:t>Меры борьбы с болезнями.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Первое место в защите томатов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как и других овощных растений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занимает профилактика: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1.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 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Проводить посев или посадку по рекомендованным предшественникам.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2.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 </w:t>
      </w:r>
      <w:r w:rsidR="00C46B47"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Обеззараживание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семян не только химическими  методами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биопрепаратами,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но и </w:t>
      </w:r>
      <w:r w:rsidR="00C46B47"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термообработкой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или биопрепаратами.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3.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Держать под контролем насекомых переносчиков инфекции.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4.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Замачивать семена и корни рассады в триходермине и вносить это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 или другие грибы антагонисты для защиты  корневой систем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ы томатов от почвенной инфекции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.  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5.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Полив рассады при образовании 2-х л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истьев, раствором Провикура 60.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7%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в.р.(12-13мл на 10л воды), обработка рассады 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0.2%-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ой суспензией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Фитолавина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-300 и раствором Ридомил Голд 68%   СП.15-20мл на 20л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воды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с добав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лением Карбоната 20-25гр/10лводы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Обработка растений  через 10 дней после посадки и повторно в периодбутонизации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–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цветения препаратом Планриз (1л/га).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Система защиты томатов от болезней  от болезней предусматривает применение комбинированных фунгицидов (АкробатМЦ, КУРЗ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АТ,  Ридомил Голд, Танос, Татту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 Ордан и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др.)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и контактных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(ДитанМ-45, Купроксат, Полирам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,</w:t>
      </w:r>
      <w:r w:rsidR="00C46B47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="009F487E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Абига-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Пик,  Браво, Чемпион, Хлорокись меди, Оксихом и др.)</w:t>
      </w:r>
    </w:p>
    <w:p w:rsidR="00723C38" w:rsidRPr="009F487E" w:rsidRDefault="00723C38" w:rsidP="00723C38">
      <w:pPr>
        <w:ind w:firstLine="567"/>
        <w:jc w:val="both"/>
        <w:rPr>
          <w:rStyle w:val="Bodytext39pt"/>
          <w:rFonts w:ascii="Arial" w:hAnsi="Arial" w:cs="Arial"/>
          <w:b w:val="0"/>
          <w:i w:val="0"/>
          <w:sz w:val="28"/>
          <w:szCs w:val="28"/>
          <w:lang w:val="ru-RU"/>
        </w:rPr>
      </w:pPr>
      <w:r w:rsidRPr="009F487E">
        <w:rPr>
          <w:rStyle w:val="10"/>
          <w:rFonts w:ascii="Arial" w:hAnsi="Arial" w:cs="Arial"/>
          <w:color w:val="auto"/>
          <w:lang w:val="ru-RU"/>
        </w:rPr>
        <w:t>Контакные фунгициды</w:t>
      </w:r>
      <w:r w:rsidRPr="009F487E">
        <w:rPr>
          <w:rStyle w:val="Bodytext39pt"/>
          <w:rFonts w:ascii="Arial" w:hAnsi="Arial" w:cs="Arial"/>
          <w:b w:val="0"/>
          <w:i w:val="0"/>
          <w:sz w:val="28"/>
          <w:szCs w:val="28"/>
          <w:lang w:val="ru-RU"/>
        </w:rPr>
        <w:t xml:space="preserve"> не проникают в ткани и эффективны только при прямом контакте со спорами гриба на поверхности растений. После проникновения в растение патоген становится недоступным для этой группы фунгицидов. Дожди смывают препарат с растений и снижают эффективность обработок.</w:t>
      </w:r>
    </w:p>
    <w:p w:rsidR="00723C38" w:rsidRPr="00C52B36" w:rsidRDefault="00723C38" w:rsidP="00723C3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9F487E">
        <w:rPr>
          <w:rStyle w:val="40"/>
          <w:rFonts w:ascii="Arial" w:hAnsi="Arial" w:cs="Arial"/>
          <w:i w:val="0"/>
          <w:color w:val="auto"/>
          <w:sz w:val="28"/>
          <w:szCs w:val="28"/>
          <w:lang w:val="ru-RU"/>
        </w:rPr>
        <w:t>Комбинированные фунгициды</w:t>
      </w:r>
      <w:r w:rsidRPr="00C52B36">
        <w:rPr>
          <w:rStyle w:val="Bodytext39pt"/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включают в себя действующие вещества контактного и системного действия и в этом плане имеют несомненные преимущества. В</w:t>
      </w:r>
      <w:r>
        <w:rPr>
          <w:rFonts w:ascii="Arial" w:hAnsi="Arial" w:cs="Arial"/>
          <w:sz w:val="28"/>
          <w:szCs w:val="28"/>
          <w:lang w:val="ru-RU"/>
        </w:rPr>
        <w:t>о-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первых, системный компонент </w:t>
      </w:r>
      <w:r w:rsidRPr="00C52B36">
        <w:rPr>
          <w:rFonts w:ascii="Arial" w:hAnsi="Arial" w:cs="Arial"/>
          <w:sz w:val="28"/>
          <w:szCs w:val="28"/>
          <w:lang w:val="ru-RU"/>
        </w:rPr>
        <w:lastRenderedPageBreak/>
        <w:t>быстро проникает в растение и становится независимым от о</w:t>
      </w:r>
      <w:r>
        <w:rPr>
          <w:rFonts w:ascii="Arial" w:hAnsi="Arial" w:cs="Arial"/>
          <w:sz w:val="28"/>
          <w:szCs w:val="28"/>
          <w:lang w:val="ru-RU"/>
        </w:rPr>
        <w:t>садков. Во-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вторых он перераспределяется в растении и обеспечивает полную </w:t>
      </w:r>
      <w:r>
        <w:rPr>
          <w:rFonts w:ascii="Arial" w:hAnsi="Arial" w:cs="Arial"/>
          <w:sz w:val="28"/>
          <w:szCs w:val="28"/>
          <w:lang w:val="ru-RU"/>
        </w:rPr>
        <w:t>защиту даже отрастающих побегов</w:t>
      </w:r>
      <w:r w:rsidRPr="00C52B3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Благодаря этим свойствам, пр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52B36">
        <w:rPr>
          <w:rFonts w:ascii="Arial" w:hAnsi="Arial" w:cs="Arial"/>
          <w:sz w:val="28"/>
          <w:szCs w:val="28"/>
          <w:lang w:val="ru-RU"/>
        </w:rPr>
        <w:t>филактические обработки фунгицидами комбинированного действия способны задержать сроки появления болезни на значительный период времени.(20-30суток).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Недостатком этих фунгицидов развитие у патогена устойчивости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(резистентности) к системным </w:t>
      </w:r>
      <w:r>
        <w:rPr>
          <w:rFonts w:ascii="Arial" w:hAnsi="Arial" w:cs="Arial"/>
          <w:sz w:val="28"/>
          <w:szCs w:val="28"/>
          <w:lang w:val="ru-RU"/>
        </w:rPr>
        <w:t>компонентам действующих веществ</w:t>
      </w:r>
      <w:r w:rsidRPr="00C52B36">
        <w:rPr>
          <w:rFonts w:ascii="Arial" w:hAnsi="Arial" w:cs="Arial"/>
          <w:sz w:val="28"/>
          <w:szCs w:val="28"/>
          <w:lang w:val="ru-RU"/>
        </w:rPr>
        <w:t>.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Применение</w:t>
      </w:r>
      <w:r w:rsidR="009F487E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фунгицидов в период вегетации согласно регламента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:</w:t>
      </w:r>
    </w:p>
    <w:p w:rsidR="00075898" w:rsidRPr="00075898" w:rsidRDefault="00075898" w:rsidP="009F487E">
      <w:pPr>
        <w:pStyle w:val="a3"/>
        <w:ind w:firstLine="567"/>
        <w:jc w:val="right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Таблица</w:t>
      </w:r>
      <w:r w:rsidR="0099593D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>5</w:t>
      </w:r>
    </w:p>
    <w:p w:rsidR="00075898" w:rsidRPr="00075898" w:rsidRDefault="00075898" w:rsidP="00075898">
      <w:pPr>
        <w:pStyle w:val="a3"/>
        <w:ind w:firstLine="567"/>
        <w:jc w:val="both"/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</w:pPr>
      <w:r w:rsidRPr="00075898">
        <w:rPr>
          <w:rStyle w:val="Bodytext39pt"/>
          <w:rFonts w:ascii="Arial" w:hAnsi="Arial" w:cs="Arial"/>
          <w:b w:val="0"/>
          <w:i w:val="0"/>
          <w:color w:val="000000"/>
          <w:sz w:val="28"/>
          <w:szCs w:val="28"/>
          <w:lang w:val="ru-RU"/>
        </w:rPr>
        <w:t xml:space="preserve"> </w:t>
      </w:r>
    </w:p>
    <w:tbl>
      <w:tblPr>
        <w:tblStyle w:val="a6"/>
        <w:tblW w:w="5077" w:type="pct"/>
        <w:jc w:val="center"/>
        <w:tblLook w:val="04A0"/>
      </w:tblPr>
      <w:tblGrid>
        <w:gridCol w:w="3085"/>
        <w:gridCol w:w="1918"/>
        <w:gridCol w:w="4715"/>
      </w:tblGrid>
      <w:tr w:rsidR="009F487E" w:rsidRPr="00075898" w:rsidTr="005C6680">
        <w:trPr>
          <w:jc w:val="center"/>
        </w:trPr>
        <w:tc>
          <w:tcPr>
            <w:tcW w:w="1587" w:type="pct"/>
            <w:vAlign w:val="center"/>
          </w:tcPr>
          <w:p w:rsidR="009F487E" w:rsidRPr="009F487E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</w:pP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>Название препарата</w:t>
            </w:r>
          </w:p>
        </w:tc>
        <w:tc>
          <w:tcPr>
            <w:tcW w:w="987" w:type="pct"/>
            <w:vAlign w:val="center"/>
          </w:tcPr>
          <w:p w:rsidR="009F487E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</w:pP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>Норма</w:t>
            </w:r>
            <w:r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 xml:space="preserve">расхода </w:t>
            </w:r>
          </w:p>
          <w:p w:rsidR="009F487E" w:rsidRPr="009F487E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</w:pP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>кг,</w:t>
            </w:r>
            <w:r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>л/га</w:t>
            </w:r>
          </w:p>
        </w:tc>
        <w:tc>
          <w:tcPr>
            <w:tcW w:w="2426" w:type="pct"/>
            <w:vAlign w:val="center"/>
          </w:tcPr>
          <w:p w:rsidR="009F487E" w:rsidRPr="009F487E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</w:pPr>
            <w:r w:rsidRPr="009F487E">
              <w:rPr>
                <w:rStyle w:val="Bodytext39pt"/>
                <w:rFonts w:ascii="Arial" w:hAnsi="Arial" w:cs="Arial"/>
                <w:i w:val="0"/>
                <w:color w:val="000000"/>
                <w:sz w:val="28"/>
                <w:szCs w:val="28"/>
                <w:lang w:val="ru-RU"/>
              </w:rPr>
              <w:t>Болезнь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Акробат МЦ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69%с.п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5C6680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  <w:r w:rsidR="005C6680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, с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ухая пятнистость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Дитан М-45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85%с.п.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1.2-1.6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55466B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Фитофтороз, 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м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акросориоз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Квадрис 250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</w:rPr>
              <w:t>SC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</w:rPr>
              <w:t>к.с.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0.6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55466B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льтернариоз, бурая пятнистость.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Купроксат 34.5%сп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3-5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55466B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макроспориоз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55466B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Пенкоцеб</w:t>
            </w:r>
            <w:r w:rsidR="00723C3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80%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с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1.6</w:t>
            </w:r>
          </w:p>
        </w:tc>
        <w:tc>
          <w:tcPr>
            <w:tcW w:w="2426" w:type="pct"/>
            <w:vAlign w:val="center"/>
          </w:tcPr>
          <w:p w:rsidR="009F487E" w:rsidRPr="00075898" w:rsidRDefault="0055466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</w:t>
            </w:r>
            <w:r w:rsidR="009F487E"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итофтороз</w:t>
            </w:r>
          </w:p>
        </w:tc>
      </w:tr>
      <w:tr w:rsidR="009F487E" w:rsidRPr="00AB5978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Превикур 607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СЛ.вр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2-4л на м</w:t>
            </w:r>
            <w:r w:rsidRP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0.15%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C52E4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рабочего раствора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Корневые и стеблевые гнили рассады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Ридомил Голд МД68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</w:rPr>
              <w:t>WG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,в.г.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2.5</w:t>
            </w:r>
          </w:p>
        </w:tc>
        <w:tc>
          <w:tcPr>
            <w:tcW w:w="2426" w:type="pct"/>
            <w:vAlign w:val="center"/>
          </w:tcPr>
          <w:p w:rsidR="009F487E" w:rsidRPr="00075898" w:rsidRDefault="00C52E4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Ридомил ГолдМЦ 68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</w:rPr>
              <w:t>WP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.с.п.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2.5</w:t>
            </w:r>
          </w:p>
        </w:tc>
        <w:tc>
          <w:tcPr>
            <w:tcW w:w="2426" w:type="pct"/>
            <w:vAlign w:val="center"/>
          </w:tcPr>
          <w:p w:rsidR="009F487E" w:rsidRPr="00075898" w:rsidRDefault="00C52E4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Танос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50%в.с.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0.6</w:t>
            </w:r>
          </w:p>
        </w:tc>
        <w:tc>
          <w:tcPr>
            <w:tcW w:w="2426" w:type="pct"/>
            <w:vAlign w:val="center"/>
          </w:tcPr>
          <w:p w:rsidR="009F487E" w:rsidRPr="00075898" w:rsidRDefault="00C52E4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Татту 55%к.с.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26" w:type="pct"/>
            <w:vAlign w:val="center"/>
          </w:tcPr>
          <w:p w:rsidR="009F487E" w:rsidRPr="00075898" w:rsidRDefault="00C52E4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Хлорокись меди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90%</w:t>
            </w:r>
          </w:p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Оксихом 90%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2.4-3.2</w:t>
            </w:r>
          </w:p>
        </w:tc>
        <w:tc>
          <w:tcPr>
            <w:tcW w:w="2426" w:type="pct"/>
            <w:vAlign w:val="center"/>
          </w:tcPr>
          <w:p w:rsidR="009F487E" w:rsidRPr="00075898" w:rsidRDefault="0055466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льтернариоз, бурая пятнистость.</w:t>
            </w:r>
          </w:p>
        </w:tc>
      </w:tr>
      <w:tr w:rsidR="009F487E" w:rsidRPr="00723C38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Метаксил 72%с.п.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2.5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55466B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с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елториоз,</w:t>
            </w:r>
            <w:r w:rsidR="0055466B"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макроспориоз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, альтернариоз.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Курзат73%с.п.</w:t>
            </w: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Ордан73%с.п.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2.5-3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C52E4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с</w:t>
            </w:r>
            <w:r w:rsidR="00C52E4B"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елториоз,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альтернариоз.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Фитал:65%в.р.п.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2-2.5</w:t>
            </w:r>
          </w:p>
        </w:tc>
        <w:tc>
          <w:tcPr>
            <w:tcW w:w="2426" w:type="pct"/>
            <w:vAlign w:val="center"/>
          </w:tcPr>
          <w:p w:rsidR="009F487E" w:rsidRPr="00075898" w:rsidRDefault="0055466B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C52E4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9F487E"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альтернариоз,</w:t>
            </w:r>
            <w:r w:rsidR="00C52E4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9F487E"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макросприоз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Абига-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Пик40%в.с.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3.2-4.5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 макроспориоз, бурая пятнистость.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Полирам</w:t>
            </w:r>
            <w: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70%вдг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2.5-3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Фитофтороз,</w:t>
            </w:r>
            <w:r w:rsidR="0055466B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макроспориоз, бурая пятнистость.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pStyle w:val="a3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Браво50%к.с.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pStyle w:val="a3"/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  <w:tr w:rsidR="009F487E" w:rsidRPr="009D618C" w:rsidTr="005C6680">
        <w:trPr>
          <w:jc w:val="center"/>
        </w:trPr>
        <w:tc>
          <w:tcPr>
            <w:tcW w:w="1587" w:type="pct"/>
            <w:vAlign w:val="center"/>
          </w:tcPr>
          <w:p w:rsidR="009F487E" w:rsidRPr="00075898" w:rsidRDefault="009F487E" w:rsidP="009F487E">
            <w:pPr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Чемпион77%с.п.</w:t>
            </w:r>
          </w:p>
        </w:tc>
        <w:tc>
          <w:tcPr>
            <w:tcW w:w="987" w:type="pct"/>
            <w:vAlign w:val="center"/>
          </w:tcPr>
          <w:p w:rsidR="009F487E" w:rsidRPr="00075898" w:rsidRDefault="009F487E" w:rsidP="009F487E">
            <w:pPr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26" w:type="pct"/>
            <w:vAlign w:val="center"/>
          </w:tcPr>
          <w:p w:rsidR="009F487E" w:rsidRPr="00075898" w:rsidRDefault="009F487E" w:rsidP="009F487E">
            <w:pPr>
              <w:jc w:val="center"/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075898">
              <w:rPr>
                <w:rStyle w:val="Bodytext39pt"/>
                <w:rFonts w:ascii="Arial" w:hAnsi="Arial" w:cs="Arial"/>
                <w:b w:val="0"/>
                <w:i w:val="0"/>
                <w:color w:val="000000"/>
                <w:sz w:val="28"/>
                <w:szCs w:val="28"/>
                <w:lang w:val="ru-RU"/>
              </w:rPr>
              <w:t>фитофтороз</w:t>
            </w:r>
          </w:p>
        </w:tc>
      </w:tr>
    </w:tbl>
    <w:p w:rsidR="00075898" w:rsidRPr="0055466B" w:rsidRDefault="00075898" w:rsidP="0055466B">
      <w:pPr>
        <w:ind w:firstLine="567"/>
        <w:jc w:val="both"/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lastRenderedPageBreak/>
        <w:t>Для достижения оптимального результата от применения</w:t>
      </w:r>
      <w:r w:rsidR="009F487E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фунгицидов комбинированного и контактного действия необходимо строго выполнять требования антирезистентной стратегии: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осуществлять фитосанитарный мониторинг посадок томатов с целью определения оптимальных сроков и </w:t>
      </w:r>
      <w:r>
        <w:rPr>
          <w:rFonts w:ascii="Arial" w:hAnsi="Arial" w:cs="Arial"/>
          <w:sz w:val="28"/>
          <w:szCs w:val="28"/>
          <w:lang w:val="ru-RU"/>
        </w:rPr>
        <w:t>стратегии применения препаратов</w:t>
      </w:r>
      <w:r w:rsidR="00075898" w:rsidRPr="00C52B36">
        <w:rPr>
          <w:rFonts w:ascii="Arial" w:hAnsi="Arial" w:cs="Arial"/>
          <w:sz w:val="28"/>
          <w:szCs w:val="28"/>
          <w:lang w:val="ru-RU"/>
        </w:rPr>
        <w:t>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проводить первые профилактические обработки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(не более2-3)</w:t>
      </w:r>
      <w:r w:rsidR="0099593D"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фунгиц</w:t>
      </w:r>
      <w:r>
        <w:rPr>
          <w:rFonts w:ascii="Arial" w:hAnsi="Arial" w:cs="Arial"/>
          <w:sz w:val="28"/>
          <w:szCs w:val="28"/>
          <w:lang w:val="ru-RU"/>
        </w:rPr>
        <w:t>идами комбинированного действия</w:t>
      </w:r>
      <w:r w:rsidR="00075898" w:rsidRPr="00C52B36">
        <w:rPr>
          <w:rFonts w:ascii="Arial" w:hAnsi="Arial" w:cs="Arial"/>
          <w:sz w:val="28"/>
          <w:szCs w:val="28"/>
          <w:lang w:val="ru-RU"/>
        </w:rPr>
        <w:t>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не применять фунгициды комбинированного действия при проявлении болезне</w:t>
      </w:r>
      <w:r>
        <w:rPr>
          <w:rFonts w:ascii="Arial" w:hAnsi="Arial" w:cs="Arial"/>
          <w:sz w:val="28"/>
          <w:szCs w:val="28"/>
          <w:lang w:val="ru-RU"/>
        </w:rPr>
        <w:t>й;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после появления болезни обработки проводить ф</w:t>
      </w:r>
      <w:r>
        <w:rPr>
          <w:rFonts w:ascii="Arial" w:hAnsi="Arial" w:cs="Arial"/>
          <w:sz w:val="28"/>
          <w:szCs w:val="28"/>
          <w:lang w:val="ru-RU"/>
        </w:rPr>
        <w:t>унгицидами контактного действия;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 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избегать комбинированных фунгицидов при частот</w:t>
      </w:r>
      <w:r w:rsidR="00C52E4B">
        <w:rPr>
          <w:rFonts w:ascii="Arial" w:hAnsi="Arial" w:cs="Arial"/>
          <w:sz w:val="28"/>
          <w:szCs w:val="28"/>
          <w:lang w:val="ru-RU"/>
        </w:rPr>
        <w:t>е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 встречаемости резистентных форм патогена выше 30%;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необходимо помнить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 что контактные препараты растения не «лечат»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а жестко и надежно и надежно останавливают развитие болезни;</w:t>
      </w:r>
    </w:p>
    <w:p w:rsidR="00075898" w:rsidRPr="00C52B36" w:rsidRDefault="009F487E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</w:t>
      </w:r>
      <w:r w:rsidR="009D7237">
        <w:rPr>
          <w:rFonts w:ascii="Arial" w:hAnsi="Arial" w:cs="Arial"/>
          <w:sz w:val="28"/>
          <w:szCs w:val="28"/>
          <w:lang w:val="ru-RU"/>
        </w:rPr>
        <w:t> </w:t>
      </w:r>
      <w:r w:rsidR="00075898" w:rsidRPr="00C52B36">
        <w:rPr>
          <w:rFonts w:ascii="Arial" w:hAnsi="Arial" w:cs="Arial"/>
          <w:sz w:val="28"/>
          <w:szCs w:val="28"/>
          <w:lang w:val="ru-RU"/>
        </w:rPr>
        <w:t>через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3-4 дня после подавления болезни </w:t>
      </w:r>
      <w:r w:rsidRPr="00C52B36">
        <w:rPr>
          <w:rFonts w:ascii="Arial" w:hAnsi="Arial" w:cs="Arial"/>
          <w:sz w:val="28"/>
          <w:szCs w:val="28"/>
          <w:lang w:val="ru-RU"/>
        </w:rPr>
        <w:t>контактным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 препаратом необходимо провести обработку комбинированным для предотвращения дальнейшего заражения.</w:t>
      </w:r>
    </w:p>
    <w:p w:rsidR="00075898" w:rsidRPr="00C52B36" w:rsidRDefault="00075898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Положительный эффект дает применение смеси стр</w:t>
      </w:r>
      <w:r w:rsidR="009D7237">
        <w:rPr>
          <w:rFonts w:ascii="Arial" w:hAnsi="Arial" w:cs="Arial"/>
          <w:sz w:val="28"/>
          <w:szCs w:val="28"/>
          <w:lang w:val="ru-RU"/>
        </w:rPr>
        <w:t>обулириновых (половинная доза):</w:t>
      </w:r>
    </w:p>
    <w:p w:rsidR="00075898" w:rsidRPr="00C52B36" w:rsidRDefault="009D7237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Строби 50%в.д.г.- 0.15- 0.2кг/га,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Квадрис250</w:t>
      </w:r>
      <w:r w:rsidR="00075898" w:rsidRPr="00C52B36">
        <w:rPr>
          <w:rFonts w:ascii="Arial" w:hAnsi="Arial" w:cs="Arial"/>
          <w:sz w:val="28"/>
          <w:szCs w:val="28"/>
        </w:rPr>
        <w:t>SC</w:t>
      </w:r>
      <w:r w:rsidR="00075898" w:rsidRPr="00C52B36">
        <w:rPr>
          <w:rFonts w:ascii="Arial" w:hAnsi="Arial" w:cs="Arial"/>
          <w:sz w:val="28"/>
          <w:szCs w:val="28"/>
          <w:lang w:val="ru-RU"/>
        </w:rPr>
        <w:t>- 0.3л/га и</w:t>
      </w:r>
      <w:r>
        <w:rPr>
          <w:rFonts w:ascii="Arial" w:hAnsi="Arial" w:cs="Arial"/>
          <w:sz w:val="28"/>
          <w:szCs w:val="28"/>
          <w:lang w:val="ru-RU"/>
        </w:rPr>
        <w:t xml:space="preserve"> др. и системных (полная доза);</w:t>
      </w:r>
    </w:p>
    <w:p w:rsidR="00075898" w:rsidRPr="00C52B36" w:rsidRDefault="009D7237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Ридомил Голд  МЦ 68</w:t>
      </w:r>
      <w:r w:rsidR="00075898" w:rsidRPr="00C52B36">
        <w:rPr>
          <w:rFonts w:ascii="Arial" w:hAnsi="Arial" w:cs="Arial"/>
          <w:sz w:val="28"/>
          <w:szCs w:val="28"/>
        </w:rPr>
        <w:t>WG</w:t>
      </w:r>
      <w:r w:rsidR="00075898" w:rsidRPr="00C52B36">
        <w:rPr>
          <w:rFonts w:ascii="Arial" w:hAnsi="Arial" w:cs="Arial"/>
          <w:sz w:val="28"/>
          <w:szCs w:val="28"/>
          <w:lang w:val="ru-RU"/>
        </w:rPr>
        <w:t>-2.5кг/га,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АкробатМЦ69% с.п.-</w:t>
      </w:r>
      <w:r w:rsidR="00C52E4B">
        <w:rPr>
          <w:rFonts w:ascii="Arial" w:hAnsi="Arial" w:cs="Arial"/>
          <w:sz w:val="28"/>
          <w:szCs w:val="28"/>
          <w:lang w:val="ru-RU"/>
        </w:rPr>
        <w:t>2кг/га, Танос 50%в.г.-0.6кг/га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 и др. препаратов. Стробулирины  останавливают болезнь, уничтожая споры и блокируя спороношения, препараты системного действия предотвращают  распрос</w:t>
      </w:r>
      <w:r>
        <w:rPr>
          <w:rFonts w:ascii="Arial" w:hAnsi="Arial" w:cs="Arial"/>
          <w:sz w:val="28"/>
          <w:szCs w:val="28"/>
          <w:lang w:val="ru-RU"/>
        </w:rPr>
        <w:t>транение инфекции внутри тканей</w:t>
      </w:r>
      <w:r w:rsidR="00075898" w:rsidRPr="00C52B3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Поэтому эффект от этих смесей заметен 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2-3 день.</w:t>
      </w:r>
    </w:p>
    <w:p w:rsidR="00075898" w:rsidRPr="004B1EE3" w:rsidRDefault="009D7237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1EE3">
        <w:rPr>
          <w:rStyle w:val="10"/>
          <w:rFonts w:ascii="Arial" w:hAnsi="Arial" w:cs="Arial"/>
          <w:color w:val="auto"/>
          <w:lang w:val="ru-RU"/>
        </w:rPr>
        <w:t>Мероприятия</w:t>
      </w:r>
      <w:r w:rsidR="00075898" w:rsidRPr="004B1EE3">
        <w:rPr>
          <w:rStyle w:val="10"/>
          <w:rFonts w:ascii="Arial" w:hAnsi="Arial" w:cs="Arial"/>
          <w:color w:val="auto"/>
          <w:lang w:val="ru-RU"/>
        </w:rPr>
        <w:t>, ограничивающие вершинную гниль плодов томата неинфекционного происхождения</w:t>
      </w:r>
      <w:r w:rsidR="004B1EE3">
        <w:rPr>
          <w:rStyle w:val="10"/>
          <w:rFonts w:ascii="Arial" w:hAnsi="Arial" w:cs="Arial"/>
          <w:color w:val="auto"/>
          <w:lang w:val="ru-RU"/>
        </w:rPr>
        <w:t>.</w:t>
      </w:r>
    </w:p>
    <w:p w:rsidR="00075898" w:rsidRPr="00C52B36" w:rsidRDefault="00075898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Исходя из имеющихся сведений относительно природы вершинной гнили и комплексности ее возникновения, мероприятия , направленные на ее ограничение,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так же должны быть комплексными. Поливать томаты надо регулярно и равномерно. Начало полива должно совпадать с началом транспирации растений. Необходимо создать оптимальн</w:t>
      </w:r>
      <w:r w:rsidR="009D7237">
        <w:rPr>
          <w:rFonts w:ascii="Arial" w:hAnsi="Arial" w:cs="Arial"/>
          <w:sz w:val="28"/>
          <w:szCs w:val="28"/>
          <w:lang w:val="ru-RU"/>
        </w:rPr>
        <w:t>ые условия для питания растений</w:t>
      </w:r>
      <w:r w:rsidRPr="00C52B36">
        <w:rPr>
          <w:rFonts w:ascii="Arial" w:hAnsi="Arial" w:cs="Arial"/>
          <w:sz w:val="28"/>
          <w:szCs w:val="28"/>
          <w:lang w:val="ru-RU"/>
        </w:rPr>
        <w:t>; в случае недостатка кальция – вносить в виде корневой подкормки (0.5-2кг/га/де</w:t>
      </w:r>
      <w:r w:rsidR="009D7237">
        <w:rPr>
          <w:rFonts w:ascii="Arial" w:hAnsi="Arial" w:cs="Arial"/>
          <w:sz w:val="28"/>
          <w:szCs w:val="28"/>
          <w:lang w:val="ru-RU"/>
        </w:rPr>
        <w:t xml:space="preserve">нь кальцевой селитры через СКО, </w:t>
      </w:r>
      <w:r w:rsidRPr="00C52B36">
        <w:rPr>
          <w:rFonts w:ascii="Arial" w:hAnsi="Arial" w:cs="Arial"/>
          <w:sz w:val="28"/>
          <w:szCs w:val="28"/>
          <w:lang w:val="ru-RU"/>
        </w:rPr>
        <w:t>не смешивая с серо- фосфоросодержащими удобрениями) и внекорневой подкормки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(0.2-0.3%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раствор кальцевой селитры или </w:t>
      </w:r>
      <w:r w:rsidR="009D7237" w:rsidRPr="00C52B36">
        <w:rPr>
          <w:rFonts w:ascii="Arial" w:hAnsi="Arial" w:cs="Arial"/>
          <w:sz w:val="28"/>
          <w:szCs w:val="28"/>
          <w:lang w:val="ru-RU"/>
        </w:rPr>
        <w:t>карбоната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не смешивая с серо-фосфоросодержащими препаратами),сбалансировать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соотношение калия и кальция 1:1: внесение фосфорных удобр</w:t>
      </w:r>
      <w:r w:rsidR="009D7237">
        <w:rPr>
          <w:rFonts w:ascii="Arial" w:hAnsi="Arial" w:cs="Arial"/>
          <w:sz w:val="28"/>
          <w:szCs w:val="28"/>
          <w:lang w:val="ru-RU"/>
        </w:rPr>
        <w:t>ений уменьшает порожение плодов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; кислотность питательного раствора довести к </w:t>
      </w:r>
      <w:r w:rsidRPr="00C52B36">
        <w:rPr>
          <w:rFonts w:ascii="Arial" w:hAnsi="Arial" w:cs="Arial"/>
          <w:sz w:val="28"/>
          <w:szCs w:val="28"/>
          <w:lang w:val="ru-RU"/>
        </w:rPr>
        <w:lastRenderedPageBreak/>
        <w:t>оптимальному значению.</w:t>
      </w:r>
      <w:r w:rsidR="009D7237" w:rsidRP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(Р</w:t>
      </w:r>
      <w:r w:rsidR="009D7237">
        <w:rPr>
          <w:rFonts w:ascii="Arial" w:hAnsi="Arial" w:cs="Arial"/>
          <w:sz w:val="28"/>
          <w:szCs w:val="28"/>
        </w:rPr>
        <w:t>h</w:t>
      </w:r>
      <w:r w:rsidR="009D7237" w:rsidRP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6.2). Не создавать условия для чрезмерн</w:t>
      </w:r>
      <w:r w:rsidR="009D7237">
        <w:rPr>
          <w:rFonts w:ascii="Arial" w:hAnsi="Arial" w:cs="Arial"/>
          <w:sz w:val="28"/>
          <w:szCs w:val="28"/>
          <w:lang w:val="ru-RU"/>
        </w:rPr>
        <w:t>ого развития вегетативной массы</w:t>
      </w:r>
      <w:r w:rsidRPr="00C52B36">
        <w:rPr>
          <w:rFonts w:ascii="Arial" w:hAnsi="Arial" w:cs="Arial"/>
          <w:sz w:val="28"/>
          <w:szCs w:val="28"/>
          <w:lang w:val="ru-RU"/>
        </w:rPr>
        <w:t>.</w:t>
      </w:r>
    </w:p>
    <w:p w:rsidR="00075898" w:rsidRPr="00C52B36" w:rsidRDefault="00075898" w:rsidP="00075898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075898" w:rsidRPr="004B1EE3" w:rsidRDefault="004B1EE3" w:rsidP="004B1EE3">
      <w:pPr>
        <w:pStyle w:val="1"/>
        <w:spacing w:before="0"/>
        <w:ind w:firstLine="567"/>
        <w:jc w:val="center"/>
        <w:rPr>
          <w:rFonts w:ascii="Arial" w:hAnsi="Arial" w:cs="Arial"/>
          <w:color w:val="auto"/>
          <w:lang w:val="ru-RU"/>
        </w:rPr>
      </w:pPr>
      <w:r w:rsidRPr="004B1EE3">
        <w:rPr>
          <w:rFonts w:ascii="Arial" w:hAnsi="Arial" w:cs="Arial"/>
          <w:color w:val="auto"/>
          <w:lang w:val="ru-RU"/>
        </w:rPr>
        <w:t>Убора и хранение</w:t>
      </w:r>
    </w:p>
    <w:p w:rsidR="00075898" w:rsidRPr="00C52B36" w:rsidRDefault="00075898" w:rsidP="0007589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При уборке томатов много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(до30%) ручного труда затрачивается на сортировку и вынос плодов с пла</w:t>
      </w:r>
      <w:r w:rsidR="009D7237">
        <w:rPr>
          <w:rFonts w:ascii="Arial" w:hAnsi="Arial" w:cs="Arial"/>
          <w:sz w:val="28"/>
          <w:szCs w:val="28"/>
          <w:lang w:val="ru-RU"/>
        </w:rPr>
        <w:t>н</w:t>
      </w:r>
      <w:r w:rsidRPr="00C52B36">
        <w:rPr>
          <w:rFonts w:ascii="Arial" w:hAnsi="Arial" w:cs="Arial"/>
          <w:sz w:val="28"/>
          <w:szCs w:val="28"/>
          <w:lang w:val="ru-RU"/>
        </w:rPr>
        <w:t>тации. Поэтому на больших плантациях для м</w:t>
      </w:r>
      <w:r w:rsidR="009D7237">
        <w:rPr>
          <w:rFonts w:ascii="Arial" w:hAnsi="Arial" w:cs="Arial"/>
          <w:sz w:val="28"/>
          <w:szCs w:val="28"/>
          <w:lang w:val="ru-RU"/>
        </w:rPr>
        <w:t>н</w:t>
      </w:r>
      <w:r w:rsidRPr="00C52B36">
        <w:rPr>
          <w:rFonts w:ascii="Arial" w:hAnsi="Arial" w:cs="Arial"/>
          <w:sz w:val="28"/>
          <w:szCs w:val="28"/>
          <w:lang w:val="ru-RU"/>
        </w:rPr>
        <w:t>огократных уборок используются средства частичной механизации: пл</w:t>
      </w:r>
      <w:r w:rsidR="009D7237">
        <w:rPr>
          <w:rFonts w:ascii="Arial" w:hAnsi="Arial" w:cs="Arial"/>
          <w:sz w:val="28"/>
          <w:szCs w:val="28"/>
          <w:lang w:val="ru-RU"/>
        </w:rPr>
        <w:t>атформы ПОУ-2, ПТ-</w:t>
      </w:r>
      <w:r w:rsidRPr="00C52B36">
        <w:rPr>
          <w:rFonts w:ascii="Arial" w:hAnsi="Arial" w:cs="Arial"/>
          <w:sz w:val="28"/>
          <w:szCs w:val="28"/>
          <w:lang w:val="ru-RU"/>
        </w:rPr>
        <w:t>3.5 и модифицированные транспортеры ТШП- 25 и др.</w:t>
      </w: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После нескольких выборок или при выращивании специальных сортов (гибридов)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одновременн</w:t>
      </w:r>
      <w:r w:rsidR="009D7237">
        <w:rPr>
          <w:rFonts w:ascii="Arial" w:hAnsi="Arial" w:cs="Arial"/>
          <w:sz w:val="28"/>
          <w:szCs w:val="28"/>
          <w:lang w:val="ru-RU"/>
        </w:rPr>
        <w:t>о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проводят  комбайновую  уборку. Для машинной (комбайновой) уборки при</w:t>
      </w:r>
      <w:r w:rsidR="009D7237">
        <w:rPr>
          <w:rFonts w:ascii="Arial" w:hAnsi="Arial" w:cs="Arial"/>
          <w:sz w:val="28"/>
          <w:szCs w:val="28"/>
          <w:lang w:val="ru-RU"/>
        </w:rPr>
        <w:t>годны только те сорта и гибриды</w:t>
      </w:r>
      <w:r w:rsidRPr="00C52B36">
        <w:rPr>
          <w:rFonts w:ascii="Arial" w:hAnsi="Arial" w:cs="Arial"/>
          <w:sz w:val="28"/>
          <w:szCs w:val="28"/>
          <w:lang w:val="ru-RU"/>
        </w:rPr>
        <w:t>,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которые отвечают следующим требованиям: куст должен быть компактным, созревание плодов дружным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(не менее 75-</w:t>
      </w:r>
      <w:r w:rsidRPr="00C52B36">
        <w:rPr>
          <w:rFonts w:ascii="Arial" w:hAnsi="Arial" w:cs="Arial"/>
          <w:sz w:val="28"/>
          <w:szCs w:val="28"/>
          <w:lang w:val="ru-RU"/>
        </w:rPr>
        <w:t>80%)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масса плодов 70-150гр,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плоды должны легко отделяться от стеблей и быть устойчивыми к механическому воздействию. Для разовой сплошной уборки урожая при таких условиях используют самоходные томатоуборочные комбайны ФМС, </w:t>
      </w:r>
      <w:r w:rsidRPr="00C52B36">
        <w:rPr>
          <w:rFonts w:ascii="Arial" w:hAnsi="Arial" w:cs="Arial"/>
          <w:sz w:val="28"/>
          <w:szCs w:val="28"/>
        </w:rPr>
        <w:t>G</w:t>
      </w:r>
      <w:r w:rsidRPr="00C52B36">
        <w:rPr>
          <w:rFonts w:ascii="Arial" w:hAnsi="Arial" w:cs="Arial"/>
          <w:sz w:val="28"/>
          <w:szCs w:val="28"/>
          <w:lang w:val="ru-RU"/>
        </w:rPr>
        <w:t>89/93</w:t>
      </w:r>
      <w:r w:rsidRPr="00C52B36">
        <w:rPr>
          <w:rFonts w:ascii="Arial" w:hAnsi="Arial" w:cs="Arial"/>
          <w:sz w:val="28"/>
          <w:szCs w:val="28"/>
        </w:rPr>
        <w:t>MS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32, </w:t>
      </w:r>
      <w:r w:rsidRPr="00C52B36">
        <w:rPr>
          <w:rFonts w:ascii="Arial" w:hAnsi="Arial" w:cs="Arial"/>
          <w:sz w:val="28"/>
          <w:szCs w:val="28"/>
        </w:rPr>
        <w:t>G</w:t>
      </w:r>
      <w:r w:rsidRPr="00C52B36">
        <w:rPr>
          <w:rFonts w:ascii="Arial" w:hAnsi="Arial" w:cs="Arial"/>
          <w:sz w:val="28"/>
          <w:szCs w:val="28"/>
          <w:lang w:val="ru-RU"/>
        </w:rPr>
        <w:t>89/93</w:t>
      </w:r>
      <w:r w:rsidRPr="00C52B36">
        <w:rPr>
          <w:rFonts w:ascii="Arial" w:hAnsi="Arial" w:cs="Arial"/>
          <w:sz w:val="28"/>
          <w:szCs w:val="28"/>
        </w:rPr>
        <w:t>MS</w:t>
      </w:r>
      <w:r w:rsidRPr="00C52B36">
        <w:rPr>
          <w:rFonts w:ascii="Arial" w:hAnsi="Arial" w:cs="Arial"/>
          <w:sz w:val="28"/>
          <w:szCs w:val="28"/>
          <w:lang w:val="ru-RU"/>
        </w:rPr>
        <w:t>40 и др.,</w:t>
      </w:r>
      <w:r w:rsidR="009D7237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для транспортировки плодов от комбайна до пункта переработки лучше использовать прицепы типа «Гандола» при толщине слоя плодов не выше40-50 см.</w:t>
      </w: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Хранят свежие томаты в таре в чистых вентилируемых пом</w:t>
      </w:r>
      <w:r w:rsidR="004B50D3">
        <w:rPr>
          <w:rFonts w:ascii="Arial" w:hAnsi="Arial" w:cs="Arial"/>
          <w:sz w:val="28"/>
          <w:szCs w:val="28"/>
          <w:lang w:val="ru-RU"/>
        </w:rPr>
        <w:t>ещениях. Сроки хранения томатов</w:t>
      </w:r>
      <w:r w:rsidRPr="00C52B36">
        <w:rPr>
          <w:rFonts w:ascii="Arial" w:hAnsi="Arial" w:cs="Arial"/>
          <w:sz w:val="28"/>
          <w:szCs w:val="28"/>
          <w:lang w:val="ru-RU"/>
        </w:rPr>
        <w:t>: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красной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(желтой оранжевой), розовой степе</w:t>
      </w:r>
      <w:r w:rsidR="004B50D3">
        <w:rPr>
          <w:rFonts w:ascii="Arial" w:hAnsi="Arial" w:cs="Arial"/>
          <w:sz w:val="28"/>
          <w:szCs w:val="28"/>
          <w:lang w:val="ru-RU"/>
        </w:rPr>
        <w:t>ней зрелости при температуре 0-2 не более 1-</w:t>
      </w:r>
      <w:r w:rsidRPr="00C52B36">
        <w:rPr>
          <w:rFonts w:ascii="Arial" w:hAnsi="Arial" w:cs="Arial"/>
          <w:sz w:val="28"/>
          <w:szCs w:val="28"/>
          <w:lang w:val="ru-RU"/>
        </w:rPr>
        <w:t>1.5 месяца; бурой степени зрелос</w:t>
      </w:r>
      <w:r w:rsidR="004B50D3">
        <w:rPr>
          <w:rFonts w:ascii="Arial" w:hAnsi="Arial" w:cs="Arial"/>
          <w:sz w:val="28"/>
          <w:szCs w:val="28"/>
          <w:lang w:val="ru-RU"/>
        </w:rPr>
        <w:t>ти при температуре 4-6 градусов</w:t>
      </w:r>
      <w:r w:rsidRPr="00C52B36">
        <w:rPr>
          <w:rFonts w:ascii="Arial" w:hAnsi="Arial" w:cs="Arial"/>
          <w:sz w:val="28"/>
          <w:szCs w:val="28"/>
          <w:lang w:val="ru-RU"/>
        </w:rPr>
        <w:t>,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молочной зрелости при температуре 12-14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градусов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не более одного месяца. Относительная влажность воздуха при хранении должна быть 85-90%</w:t>
      </w:r>
    </w:p>
    <w:p w:rsidR="00075898" w:rsidRPr="00C52B36" w:rsidRDefault="00075898" w:rsidP="005C6680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Для доз</w:t>
      </w:r>
      <w:r w:rsidR="009D7237">
        <w:rPr>
          <w:rFonts w:ascii="Arial" w:hAnsi="Arial" w:cs="Arial"/>
          <w:sz w:val="28"/>
          <w:szCs w:val="28"/>
          <w:lang w:val="ru-RU"/>
        </w:rPr>
        <w:t>ре</w:t>
      </w:r>
      <w:r w:rsidRPr="00C52B36">
        <w:rPr>
          <w:rFonts w:ascii="Arial" w:hAnsi="Arial" w:cs="Arial"/>
          <w:sz w:val="28"/>
          <w:szCs w:val="28"/>
          <w:lang w:val="ru-RU"/>
        </w:rPr>
        <w:t>вания  слегка побелевшие (молочной спелости</w:t>
      </w:r>
      <w:r w:rsidR="009D7237">
        <w:rPr>
          <w:rFonts w:ascii="Arial" w:hAnsi="Arial" w:cs="Arial"/>
          <w:sz w:val="28"/>
          <w:szCs w:val="28"/>
          <w:lang w:val="ru-RU"/>
        </w:rPr>
        <w:t>)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хорошо сформ</w:t>
      </w:r>
      <w:r w:rsidR="009D7237">
        <w:rPr>
          <w:rFonts w:ascii="Arial" w:hAnsi="Arial" w:cs="Arial"/>
          <w:sz w:val="28"/>
          <w:szCs w:val="28"/>
          <w:lang w:val="ru-RU"/>
        </w:rPr>
        <w:t>ированные плоды снимают с куста</w:t>
      </w:r>
      <w:r w:rsidRPr="00C52B36">
        <w:rPr>
          <w:rFonts w:ascii="Arial" w:hAnsi="Arial" w:cs="Arial"/>
          <w:sz w:val="28"/>
          <w:szCs w:val="28"/>
          <w:lang w:val="ru-RU"/>
        </w:rPr>
        <w:t>, укладывают в 2-3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ряда в ящики,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к</w:t>
      </w:r>
      <w:r w:rsidRPr="00C52B36">
        <w:rPr>
          <w:rFonts w:ascii="Arial" w:hAnsi="Arial" w:cs="Arial"/>
          <w:sz w:val="28"/>
          <w:szCs w:val="28"/>
          <w:lang w:val="ru-RU"/>
        </w:rPr>
        <w:t>оторые ставят в помещение при температур18-22С</w:t>
      </w:r>
      <w:r w:rsidR="005C6680" w:rsidRPr="005C6680">
        <w:rPr>
          <w:rFonts w:ascii="Arial" w:hAnsi="Arial" w:cs="Arial"/>
          <w:sz w:val="28"/>
          <w:szCs w:val="28"/>
          <w:vertAlign w:val="superscript"/>
          <w:lang w:val="ru-RU"/>
        </w:rPr>
        <w:t>0</w:t>
      </w:r>
      <w:r w:rsidRPr="00C52B36">
        <w:rPr>
          <w:rFonts w:ascii="Arial" w:hAnsi="Arial" w:cs="Arial"/>
          <w:sz w:val="28"/>
          <w:szCs w:val="28"/>
          <w:lang w:val="ru-RU"/>
        </w:rPr>
        <w:t>.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Зеленые плоды в конце вегетации собирают с плодоножкой, укладывают в1-2 ряда в ящики, к</w:t>
      </w:r>
      <w:r w:rsidR="005C6680">
        <w:rPr>
          <w:rFonts w:ascii="Arial" w:hAnsi="Arial" w:cs="Arial"/>
          <w:sz w:val="28"/>
          <w:szCs w:val="28"/>
          <w:lang w:val="ru-RU"/>
        </w:rPr>
        <w:t>о</w:t>
      </w:r>
      <w:r w:rsidRPr="00C52B36">
        <w:rPr>
          <w:rFonts w:ascii="Arial" w:hAnsi="Arial" w:cs="Arial"/>
          <w:sz w:val="28"/>
          <w:szCs w:val="28"/>
          <w:lang w:val="ru-RU"/>
        </w:rPr>
        <w:t>торые ставят в поме</w:t>
      </w:r>
      <w:r w:rsidR="005C6680">
        <w:rPr>
          <w:rFonts w:ascii="Arial" w:hAnsi="Arial" w:cs="Arial"/>
          <w:sz w:val="28"/>
          <w:szCs w:val="28"/>
          <w:lang w:val="ru-RU"/>
        </w:rPr>
        <w:t>щение с невысокой температурой (</w:t>
      </w:r>
      <w:r w:rsidRPr="00C52B36">
        <w:rPr>
          <w:rFonts w:ascii="Arial" w:hAnsi="Arial" w:cs="Arial"/>
          <w:sz w:val="28"/>
          <w:szCs w:val="28"/>
          <w:lang w:val="ru-RU"/>
        </w:rPr>
        <w:t>10-14С) и относительной влажностью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</w:t>
      </w:r>
      <w:r w:rsidR="004B50D3">
        <w:rPr>
          <w:rFonts w:ascii="Arial" w:hAnsi="Arial" w:cs="Arial"/>
          <w:sz w:val="28"/>
          <w:szCs w:val="28"/>
          <w:lang w:val="ru-RU"/>
        </w:rPr>
        <w:t>80-85%. Они лучше хранятся</w:t>
      </w:r>
      <w:r w:rsidRPr="00C52B36">
        <w:rPr>
          <w:rFonts w:ascii="Arial" w:hAnsi="Arial" w:cs="Arial"/>
          <w:sz w:val="28"/>
          <w:szCs w:val="28"/>
          <w:lang w:val="ru-RU"/>
        </w:rPr>
        <w:t>, если их</w:t>
      </w:r>
      <w:r w:rsidR="004B50D3">
        <w:rPr>
          <w:rFonts w:ascii="Arial" w:hAnsi="Arial" w:cs="Arial"/>
          <w:sz w:val="28"/>
          <w:szCs w:val="28"/>
          <w:lang w:val="ru-RU"/>
        </w:rPr>
        <w:t xml:space="preserve"> переслаивают бумагой, опилками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, не содержащих смолистых веществ, способствует продлению срока до трех месяцев и уменьшению их порчи. Перед употреблением в </w:t>
      </w:r>
      <w:r w:rsidR="005C6680" w:rsidRPr="00C52B36">
        <w:rPr>
          <w:rFonts w:ascii="Arial" w:hAnsi="Arial" w:cs="Arial"/>
          <w:sz w:val="28"/>
          <w:szCs w:val="28"/>
          <w:lang w:val="ru-RU"/>
        </w:rPr>
        <w:t>пищу,</w:t>
      </w:r>
      <w:r w:rsidRPr="00C52B36">
        <w:rPr>
          <w:rFonts w:ascii="Arial" w:hAnsi="Arial" w:cs="Arial"/>
          <w:sz w:val="28"/>
          <w:szCs w:val="28"/>
          <w:lang w:val="ru-RU"/>
        </w:rPr>
        <w:t xml:space="preserve"> такие плоды проветривают в течение 3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дней.</w:t>
      </w:r>
      <w:r w:rsidR="005C6680">
        <w:rPr>
          <w:rFonts w:ascii="Arial" w:hAnsi="Arial" w:cs="Arial"/>
          <w:sz w:val="28"/>
          <w:szCs w:val="28"/>
          <w:lang w:val="ru-RU"/>
        </w:rPr>
        <w:t xml:space="preserve"> </w:t>
      </w:r>
      <w:r w:rsidRPr="00C52B36">
        <w:rPr>
          <w:rFonts w:ascii="Arial" w:hAnsi="Arial" w:cs="Arial"/>
          <w:sz w:val="28"/>
          <w:szCs w:val="28"/>
          <w:lang w:val="ru-RU"/>
        </w:rPr>
        <w:t>В пр</w:t>
      </w:r>
      <w:r w:rsidR="005C6680">
        <w:rPr>
          <w:rFonts w:ascii="Arial" w:hAnsi="Arial" w:cs="Arial"/>
          <w:sz w:val="28"/>
          <w:szCs w:val="28"/>
          <w:lang w:val="ru-RU"/>
        </w:rPr>
        <w:t>о</w:t>
      </w:r>
      <w:r w:rsidRPr="00C52B36">
        <w:rPr>
          <w:rFonts w:ascii="Arial" w:hAnsi="Arial" w:cs="Arial"/>
          <w:sz w:val="28"/>
          <w:szCs w:val="28"/>
          <w:lang w:val="ru-RU"/>
        </w:rPr>
        <w:t>цессе хранения регулярно отбирают с</w:t>
      </w:r>
      <w:r w:rsidR="005C6680">
        <w:rPr>
          <w:rFonts w:ascii="Arial" w:hAnsi="Arial" w:cs="Arial"/>
          <w:sz w:val="28"/>
          <w:szCs w:val="28"/>
          <w:lang w:val="ru-RU"/>
        </w:rPr>
        <w:t>озревшие плоды для употребления</w:t>
      </w:r>
      <w:r w:rsidRPr="00C52B36">
        <w:rPr>
          <w:rFonts w:ascii="Arial" w:hAnsi="Arial" w:cs="Arial"/>
          <w:sz w:val="28"/>
          <w:szCs w:val="28"/>
          <w:lang w:val="ru-RU"/>
        </w:rPr>
        <w:t>, удаляют больные, загнившие. Для ускорения доз</w:t>
      </w:r>
      <w:r w:rsidR="005C6680">
        <w:rPr>
          <w:rFonts w:ascii="Arial" w:hAnsi="Arial" w:cs="Arial"/>
          <w:sz w:val="28"/>
          <w:szCs w:val="28"/>
          <w:lang w:val="ru-RU"/>
        </w:rPr>
        <w:t>ре</w:t>
      </w:r>
      <w:r w:rsidRPr="00C52B36">
        <w:rPr>
          <w:rFonts w:ascii="Arial" w:hAnsi="Arial" w:cs="Arial"/>
          <w:sz w:val="28"/>
          <w:szCs w:val="28"/>
          <w:lang w:val="ru-RU"/>
        </w:rPr>
        <w:t>вания  зеленые плоды ставят в более теплое помещение(18-20С).</w:t>
      </w: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075898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4B1EE3" w:rsidRPr="00C52B36" w:rsidRDefault="004B1EE3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lastRenderedPageBreak/>
        <w:t>Использованная  литератур</w:t>
      </w:r>
      <w:r w:rsidR="005C6680">
        <w:rPr>
          <w:rFonts w:ascii="Arial" w:hAnsi="Arial" w:cs="Arial"/>
          <w:sz w:val="28"/>
          <w:szCs w:val="28"/>
          <w:lang w:val="ru-RU"/>
        </w:rPr>
        <w:t>а</w:t>
      </w:r>
      <w:r w:rsidRPr="00C52B36">
        <w:rPr>
          <w:rFonts w:ascii="Arial" w:hAnsi="Arial" w:cs="Arial"/>
          <w:sz w:val="28"/>
          <w:szCs w:val="28"/>
          <w:lang w:val="ru-RU"/>
        </w:rPr>
        <w:t>:</w:t>
      </w:r>
    </w:p>
    <w:p w:rsidR="00075898" w:rsidRPr="00C52B36" w:rsidRDefault="00075898" w:rsidP="005C6680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1.</w:t>
      </w:r>
      <w:r w:rsidR="005C6680">
        <w:rPr>
          <w:rFonts w:ascii="Arial" w:hAnsi="Arial" w:cs="Arial"/>
          <w:sz w:val="28"/>
          <w:szCs w:val="28"/>
          <w:lang w:val="ru-RU"/>
        </w:rPr>
        <w:t> </w:t>
      </w:r>
      <w:r w:rsidRPr="00C52B36">
        <w:rPr>
          <w:rFonts w:ascii="Arial" w:hAnsi="Arial" w:cs="Arial"/>
          <w:sz w:val="28"/>
          <w:szCs w:val="28"/>
          <w:lang w:val="ru-RU"/>
        </w:rPr>
        <w:t>Современное промышленное производство овощей и картофеля с использованием системы капельного орошения и фертигации. Гиль Л.С., Дьяченко В.И., Пашковский А.И., Сулима Л.Т. «Издательство РУТА»</w:t>
      </w:r>
      <w:r w:rsidR="005C6680">
        <w:rPr>
          <w:rFonts w:ascii="Arial" w:hAnsi="Arial" w:cs="Arial"/>
          <w:sz w:val="28"/>
          <w:szCs w:val="28"/>
          <w:lang w:val="ru-RU"/>
        </w:rPr>
        <w:t>;</w:t>
      </w: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2. Овощеводство юга России. Гиш Р.А., Гикало Г.С. 2012г.</w:t>
      </w:r>
      <w:r w:rsidR="005C6680">
        <w:rPr>
          <w:rFonts w:ascii="Arial" w:hAnsi="Arial" w:cs="Arial"/>
          <w:sz w:val="28"/>
          <w:szCs w:val="28"/>
          <w:lang w:val="ru-RU"/>
        </w:rPr>
        <w:t>;</w:t>
      </w:r>
    </w:p>
    <w:p w:rsidR="00075898" w:rsidRPr="00C52B36" w:rsidRDefault="005C6680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3.Фертигация – </w:t>
      </w:r>
      <w:r w:rsidR="00075898" w:rsidRPr="00C52B36">
        <w:rPr>
          <w:rFonts w:ascii="Arial" w:hAnsi="Arial" w:cs="Arial"/>
          <w:sz w:val="28"/>
          <w:szCs w:val="28"/>
          <w:lang w:val="ru-RU"/>
        </w:rPr>
        <w:t>орошение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5898" w:rsidRPr="00C52B36">
        <w:rPr>
          <w:rFonts w:ascii="Arial" w:hAnsi="Arial" w:cs="Arial"/>
          <w:sz w:val="28"/>
          <w:szCs w:val="28"/>
          <w:lang w:val="ru-RU"/>
        </w:rPr>
        <w:t xml:space="preserve"> с использованием растворимых  удобрений в системах капельного полива. Гиль Л.Г. «Издательство Этнос 2005»</w:t>
      </w:r>
      <w:r>
        <w:rPr>
          <w:rFonts w:ascii="Arial" w:hAnsi="Arial" w:cs="Arial"/>
          <w:sz w:val="28"/>
          <w:szCs w:val="28"/>
          <w:lang w:val="ru-RU"/>
        </w:rPr>
        <w:t>;</w:t>
      </w:r>
    </w:p>
    <w:p w:rsidR="00075898" w:rsidRPr="00C52B36" w:rsidRDefault="00075898" w:rsidP="00075898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52B36">
        <w:rPr>
          <w:rFonts w:ascii="Arial" w:hAnsi="Arial" w:cs="Arial"/>
          <w:sz w:val="28"/>
          <w:szCs w:val="28"/>
          <w:lang w:val="ru-RU"/>
        </w:rPr>
        <w:t>4.Справочник пестицидов и агрохимикатов разрешенных к применению на территории Российской Федерации. «Издательство Листерра 2019г</w:t>
      </w:r>
      <w:r w:rsidR="005C6680">
        <w:rPr>
          <w:rFonts w:ascii="Arial" w:hAnsi="Arial" w:cs="Arial"/>
          <w:sz w:val="28"/>
          <w:szCs w:val="28"/>
          <w:lang w:val="ru-RU"/>
        </w:rPr>
        <w:t>.</w:t>
      </w:r>
      <w:r w:rsidRPr="00C52B36">
        <w:rPr>
          <w:rFonts w:ascii="Arial" w:hAnsi="Arial" w:cs="Arial"/>
          <w:sz w:val="28"/>
          <w:szCs w:val="28"/>
          <w:lang w:val="ru-RU"/>
        </w:rPr>
        <w:t>»</w:t>
      </w:r>
      <w:r w:rsidR="005C6680">
        <w:rPr>
          <w:rFonts w:ascii="Arial" w:hAnsi="Arial" w:cs="Arial"/>
          <w:sz w:val="28"/>
          <w:szCs w:val="28"/>
          <w:lang w:val="ru-RU"/>
        </w:rPr>
        <w:t>.</w:t>
      </w:r>
    </w:p>
    <w:p w:rsidR="00075898" w:rsidRPr="007B571D" w:rsidRDefault="00075898" w:rsidP="007B571D">
      <w:pPr>
        <w:pStyle w:val="Bodytext1"/>
        <w:shd w:val="clear" w:color="auto" w:fill="auto"/>
        <w:spacing w:after="0" w:line="240" w:lineRule="auto"/>
        <w:ind w:right="20" w:firstLine="567"/>
        <w:rPr>
          <w:rFonts w:ascii="Arial" w:hAnsi="Arial" w:cs="Arial"/>
          <w:sz w:val="28"/>
          <w:szCs w:val="28"/>
        </w:rPr>
      </w:pPr>
    </w:p>
    <w:p w:rsidR="00AA10E6" w:rsidRPr="007B571D" w:rsidRDefault="00AA10E6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A10E6" w:rsidRDefault="00AA10E6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B5978">
        <w:rPr>
          <w:rFonts w:ascii="Arial" w:hAnsi="Arial" w:cs="Arial"/>
          <w:i/>
          <w:sz w:val="28"/>
          <w:szCs w:val="28"/>
          <w:lang w:val="ru-RU"/>
        </w:rPr>
        <w:lastRenderedPageBreak/>
        <w:t>Для заметок</w:t>
      </w: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Pr="00AB5978" w:rsidRDefault="00AB5978" w:rsidP="00AB5978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B5978">
        <w:rPr>
          <w:rFonts w:ascii="Arial" w:hAnsi="Arial" w:cs="Arial"/>
          <w:i/>
          <w:sz w:val="28"/>
          <w:szCs w:val="28"/>
          <w:lang w:val="ru-RU"/>
        </w:rPr>
        <w:lastRenderedPageBreak/>
        <w:t>Для заметок</w:t>
      </w: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Pr="00AB5978" w:rsidRDefault="00AB5978" w:rsidP="007B571D">
      <w:pPr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AB5978" w:rsidRPr="007B571D" w:rsidRDefault="00AB5978" w:rsidP="007B571D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sectPr w:rsidR="00AB5978" w:rsidRPr="007B571D" w:rsidSect="004B50D3">
      <w:footerReference w:type="default" r:id="rId7"/>
      <w:pgSz w:w="11906" w:h="16838"/>
      <w:pgMar w:top="1134" w:right="850" w:bottom="851" w:left="1701" w:header="708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88" w:rsidRDefault="00B73488" w:rsidP="00B66E6A">
      <w:r>
        <w:separator/>
      </w:r>
    </w:p>
  </w:endnote>
  <w:endnote w:type="continuationSeparator" w:id="1">
    <w:p w:rsidR="00B73488" w:rsidRDefault="00B73488" w:rsidP="00B6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100"/>
      <w:docPartObj>
        <w:docPartGallery w:val="Page Numbers (Bottom of Page)"/>
        <w:docPartUnique/>
      </w:docPartObj>
    </w:sdtPr>
    <w:sdtContent>
      <w:p w:rsidR="00723C38" w:rsidRDefault="00F1579C">
        <w:pPr>
          <w:pStyle w:val="a9"/>
          <w:jc w:val="center"/>
        </w:pPr>
        <w:r w:rsidRPr="004B50D3">
          <w:rPr>
            <w:rFonts w:ascii="Arial" w:hAnsi="Arial" w:cs="Arial"/>
          </w:rPr>
          <w:fldChar w:fldCharType="begin"/>
        </w:r>
        <w:r w:rsidR="00723C38" w:rsidRPr="004B50D3">
          <w:rPr>
            <w:rFonts w:ascii="Arial" w:hAnsi="Arial" w:cs="Arial"/>
          </w:rPr>
          <w:instrText xml:space="preserve"> PAGE   \* MERGEFORMAT </w:instrText>
        </w:r>
        <w:r w:rsidRPr="004B50D3">
          <w:rPr>
            <w:rFonts w:ascii="Arial" w:hAnsi="Arial" w:cs="Arial"/>
          </w:rPr>
          <w:fldChar w:fldCharType="separate"/>
        </w:r>
        <w:r w:rsidR="00AB5978">
          <w:rPr>
            <w:rFonts w:ascii="Arial" w:hAnsi="Arial" w:cs="Arial"/>
            <w:noProof/>
          </w:rPr>
          <w:t>2</w:t>
        </w:r>
        <w:r w:rsidRPr="004B50D3">
          <w:rPr>
            <w:rFonts w:ascii="Arial" w:hAnsi="Arial" w:cs="Arial"/>
          </w:rPr>
          <w:fldChar w:fldCharType="end"/>
        </w:r>
      </w:p>
    </w:sdtContent>
  </w:sdt>
  <w:p w:rsidR="00723C38" w:rsidRDefault="00723C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88" w:rsidRDefault="00B73488" w:rsidP="00B66E6A">
      <w:r>
        <w:separator/>
      </w:r>
    </w:p>
  </w:footnote>
  <w:footnote w:type="continuationSeparator" w:id="1">
    <w:p w:rsidR="00B73488" w:rsidRDefault="00B73488" w:rsidP="00B6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2">
    <w:nsid w:val="118D0CBB"/>
    <w:multiLevelType w:val="hybridMultilevel"/>
    <w:tmpl w:val="4BD45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0E6"/>
    <w:rsid w:val="00075898"/>
    <w:rsid w:val="000C59DD"/>
    <w:rsid w:val="00164BB5"/>
    <w:rsid w:val="001724AA"/>
    <w:rsid w:val="001D23AC"/>
    <w:rsid w:val="00221483"/>
    <w:rsid w:val="00372DEC"/>
    <w:rsid w:val="004B1EE3"/>
    <w:rsid w:val="004B50D3"/>
    <w:rsid w:val="0055466B"/>
    <w:rsid w:val="005C6680"/>
    <w:rsid w:val="00633D18"/>
    <w:rsid w:val="00673702"/>
    <w:rsid w:val="006C637D"/>
    <w:rsid w:val="006D667B"/>
    <w:rsid w:val="00723C38"/>
    <w:rsid w:val="007A47D6"/>
    <w:rsid w:val="007B571D"/>
    <w:rsid w:val="007B798E"/>
    <w:rsid w:val="007C0514"/>
    <w:rsid w:val="007F0398"/>
    <w:rsid w:val="008A05D8"/>
    <w:rsid w:val="009111FC"/>
    <w:rsid w:val="00916A0F"/>
    <w:rsid w:val="0099593D"/>
    <w:rsid w:val="009C01CA"/>
    <w:rsid w:val="009D618C"/>
    <w:rsid w:val="009D7237"/>
    <w:rsid w:val="009F487E"/>
    <w:rsid w:val="00A62582"/>
    <w:rsid w:val="00AA10E6"/>
    <w:rsid w:val="00AB5978"/>
    <w:rsid w:val="00B2075B"/>
    <w:rsid w:val="00B50809"/>
    <w:rsid w:val="00B66E6A"/>
    <w:rsid w:val="00B73488"/>
    <w:rsid w:val="00BD76E7"/>
    <w:rsid w:val="00C46B47"/>
    <w:rsid w:val="00C52E4B"/>
    <w:rsid w:val="00CD148C"/>
    <w:rsid w:val="00CD7161"/>
    <w:rsid w:val="00D602AA"/>
    <w:rsid w:val="00D963C3"/>
    <w:rsid w:val="00ED7B1B"/>
    <w:rsid w:val="00EF21F2"/>
    <w:rsid w:val="00F0256D"/>
    <w:rsid w:val="00F1579C"/>
    <w:rsid w:val="00FD286E"/>
    <w:rsid w:val="00F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758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05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58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Bodytext">
    <w:name w:val="Body text_"/>
    <w:basedOn w:val="a0"/>
    <w:link w:val="Bodytext1"/>
    <w:uiPriority w:val="99"/>
    <w:locked/>
    <w:rsid w:val="006C637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C637D"/>
    <w:pPr>
      <w:widowControl w:val="0"/>
      <w:shd w:val="clear" w:color="auto" w:fill="FFFFFF"/>
      <w:spacing w:after="240" w:line="263" w:lineRule="exact"/>
      <w:ind w:firstLine="280"/>
      <w:jc w:val="both"/>
    </w:pPr>
    <w:rPr>
      <w:rFonts w:ascii="Times New Roman" w:eastAsiaTheme="minorHAnsi" w:hAnsi="Times New Roman"/>
      <w:sz w:val="20"/>
      <w:szCs w:val="20"/>
      <w:lang w:val="ru-RU" w:bidi="ar-SA"/>
    </w:rPr>
  </w:style>
  <w:style w:type="character" w:customStyle="1" w:styleId="Bodytext2">
    <w:name w:val="Body text (2)_"/>
    <w:basedOn w:val="a0"/>
    <w:link w:val="Bodytext21"/>
    <w:uiPriority w:val="99"/>
    <w:locked/>
    <w:rsid w:val="006C637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C637D"/>
    <w:pPr>
      <w:widowControl w:val="0"/>
      <w:shd w:val="clear" w:color="auto" w:fill="FFFFFF"/>
      <w:spacing w:before="240" w:after="300" w:line="240" w:lineRule="atLeast"/>
      <w:ind w:firstLine="280"/>
      <w:jc w:val="both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paragraph" w:styleId="a3">
    <w:name w:val="No Spacing"/>
    <w:uiPriority w:val="1"/>
    <w:qFormat/>
    <w:rsid w:val="006C63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dytext0">
    <w:name w:val="Body text"/>
    <w:basedOn w:val="Bodytext"/>
    <w:uiPriority w:val="99"/>
    <w:rsid w:val="006C637D"/>
  </w:style>
  <w:style w:type="character" w:customStyle="1" w:styleId="Bodytext7">
    <w:name w:val="Body text7"/>
    <w:basedOn w:val="Bodytext"/>
    <w:uiPriority w:val="99"/>
    <w:rsid w:val="006C637D"/>
  </w:style>
  <w:style w:type="character" w:customStyle="1" w:styleId="Tablecaption">
    <w:name w:val="Table caption_"/>
    <w:basedOn w:val="a0"/>
    <w:link w:val="Tablecaption1"/>
    <w:uiPriority w:val="99"/>
    <w:locked/>
    <w:rsid w:val="00BD76E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BD76E7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i/>
      <w:iCs/>
      <w:sz w:val="21"/>
      <w:szCs w:val="21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BD76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7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Bodytext4">
    <w:name w:val="Body text (4)_"/>
    <w:basedOn w:val="a0"/>
    <w:link w:val="Bodytext41"/>
    <w:uiPriority w:val="99"/>
    <w:locked/>
    <w:rsid w:val="00BD76E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BD76E7"/>
    <w:pPr>
      <w:widowControl w:val="0"/>
      <w:shd w:val="clear" w:color="auto" w:fill="FFFFFF"/>
      <w:spacing w:before="120" w:line="259" w:lineRule="exact"/>
      <w:ind w:firstLine="280"/>
      <w:jc w:val="both"/>
    </w:pPr>
    <w:rPr>
      <w:rFonts w:ascii="Times New Roman" w:eastAsiaTheme="minorHAnsi" w:hAnsi="Times New Roman"/>
      <w:sz w:val="18"/>
      <w:szCs w:val="18"/>
      <w:lang w:val="ru-RU" w:bidi="ar-SA"/>
    </w:rPr>
  </w:style>
  <w:style w:type="character" w:customStyle="1" w:styleId="Tablecaption0">
    <w:name w:val="Table caption"/>
    <w:basedOn w:val="Tablecaption"/>
    <w:uiPriority w:val="99"/>
    <w:rsid w:val="00BD76E7"/>
  </w:style>
  <w:style w:type="table" w:styleId="a6">
    <w:name w:val="Table Grid"/>
    <w:basedOn w:val="a1"/>
    <w:uiPriority w:val="59"/>
    <w:rsid w:val="00BD7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C05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Bodytext5">
    <w:name w:val="Body text (5)_"/>
    <w:basedOn w:val="a0"/>
    <w:link w:val="Bodytext50"/>
    <w:uiPriority w:val="99"/>
    <w:locked/>
    <w:rsid w:val="007C051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C0514"/>
    <w:pPr>
      <w:widowControl w:val="0"/>
      <w:shd w:val="clear" w:color="auto" w:fill="FFFFFF"/>
      <w:spacing w:before="180" w:line="256" w:lineRule="exact"/>
      <w:ind w:firstLine="280"/>
      <w:jc w:val="both"/>
    </w:pPr>
    <w:rPr>
      <w:rFonts w:ascii="Times New Roman" w:eastAsiaTheme="minorHAnsi" w:hAnsi="Times New Roman"/>
      <w:b/>
      <w:bCs/>
      <w:sz w:val="18"/>
      <w:szCs w:val="18"/>
      <w:lang w:val="ru-RU" w:bidi="ar-SA"/>
    </w:rPr>
  </w:style>
  <w:style w:type="character" w:customStyle="1" w:styleId="Heading1">
    <w:name w:val="Heading #1_"/>
    <w:basedOn w:val="a0"/>
    <w:link w:val="Heading10"/>
    <w:uiPriority w:val="99"/>
    <w:locked/>
    <w:rsid w:val="007C051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C0514"/>
    <w:pPr>
      <w:widowControl w:val="0"/>
      <w:shd w:val="clear" w:color="auto" w:fill="FFFFFF"/>
      <w:spacing w:after="300" w:line="240" w:lineRule="atLeast"/>
      <w:ind w:firstLine="280"/>
      <w:jc w:val="both"/>
      <w:outlineLvl w:val="0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Bodytext6">
    <w:name w:val="Body text6"/>
    <w:basedOn w:val="Bodytext"/>
    <w:uiPriority w:val="99"/>
    <w:rsid w:val="007C0514"/>
    <w:rPr>
      <w:u w:val="single"/>
    </w:rPr>
  </w:style>
  <w:style w:type="character" w:customStyle="1" w:styleId="Bodytext51">
    <w:name w:val="Body text5"/>
    <w:basedOn w:val="Bodytext"/>
    <w:uiPriority w:val="99"/>
    <w:rsid w:val="007C0514"/>
    <w:rPr>
      <w:u w:val="single"/>
    </w:rPr>
  </w:style>
  <w:style w:type="character" w:customStyle="1" w:styleId="Bodytext10">
    <w:name w:val="Body text + 10"/>
    <w:aliases w:val="5 pt12,Italic16"/>
    <w:basedOn w:val="Bodytext"/>
    <w:uiPriority w:val="99"/>
    <w:rsid w:val="007C0514"/>
    <w:rPr>
      <w:i/>
      <w:iCs/>
      <w:sz w:val="21"/>
      <w:szCs w:val="21"/>
    </w:rPr>
  </w:style>
  <w:style w:type="character" w:customStyle="1" w:styleId="Bodytext2Spacing0pt">
    <w:name w:val="Body text (2) + Spacing 0 pt"/>
    <w:basedOn w:val="Bodytext2"/>
    <w:uiPriority w:val="99"/>
    <w:rsid w:val="007B571D"/>
    <w:rPr>
      <w:spacing w:val="10"/>
    </w:rPr>
  </w:style>
  <w:style w:type="character" w:customStyle="1" w:styleId="Bodytext3">
    <w:name w:val="Body text3"/>
    <w:basedOn w:val="Bodytext"/>
    <w:uiPriority w:val="99"/>
    <w:rsid w:val="007B571D"/>
  </w:style>
  <w:style w:type="character" w:customStyle="1" w:styleId="Bodytext101">
    <w:name w:val="Body text + 101"/>
    <w:aliases w:val="5 pt8,Italic13,Body text + Sylfaen,5"/>
    <w:basedOn w:val="Bodytext"/>
    <w:uiPriority w:val="99"/>
    <w:rsid w:val="007B571D"/>
    <w:rPr>
      <w:i/>
      <w:iCs/>
      <w:sz w:val="21"/>
      <w:szCs w:val="21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B5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57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dytext310">
    <w:name w:val="Body text (3) + 10"/>
    <w:aliases w:val="5 pt7,Not Bold9,Italic12,Body text + 13"/>
    <w:basedOn w:val="a0"/>
    <w:uiPriority w:val="99"/>
    <w:rsid w:val="007B571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0758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0758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Heading3">
    <w:name w:val="Heading #3_"/>
    <w:basedOn w:val="a0"/>
    <w:link w:val="Heading31"/>
    <w:uiPriority w:val="99"/>
    <w:locked/>
    <w:rsid w:val="0007589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075898"/>
    <w:pPr>
      <w:widowControl w:val="0"/>
      <w:shd w:val="clear" w:color="auto" w:fill="FFFFFF"/>
      <w:spacing w:before="240" w:line="259" w:lineRule="exact"/>
      <w:ind w:firstLine="300"/>
      <w:jc w:val="both"/>
      <w:outlineLvl w:val="2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Heading32">
    <w:name w:val="Heading #3 (2)_"/>
    <w:basedOn w:val="a0"/>
    <w:link w:val="Heading320"/>
    <w:uiPriority w:val="99"/>
    <w:locked/>
    <w:rsid w:val="0007589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075898"/>
    <w:pPr>
      <w:widowControl w:val="0"/>
      <w:shd w:val="clear" w:color="auto" w:fill="FFFFFF"/>
      <w:spacing w:after="300" w:line="240" w:lineRule="atLeast"/>
      <w:ind w:firstLine="300"/>
      <w:jc w:val="both"/>
      <w:outlineLvl w:val="2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Bodytext47">
    <w:name w:val="Body text (4) + 7"/>
    <w:aliases w:val="5 pt4,Body text + Microsoft Sans Serif1"/>
    <w:basedOn w:val="Bodytext4"/>
    <w:uiPriority w:val="99"/>
    <w:rsid w:val="00075898"/>
    <w:rPr>
      <w:sz w:val="15"/>
      <w:szCs w:val="15"/>
    </w:rPr>
  </w:style>
  <w:style w:type="character" w:customStyle="1" w:styleId="Heading32NotBold">
    <w:name w:val="Heading #3 (2) + Not Bold"/>
    <w:aliases w:val="Italic10,Spacing 0 pt1"/>
    <w:basedOn w:val="Heading32"/>
    <w:uiPriority w:val="99"/>
    <w:rsid w:val="00075898"/>
    <w:rPr>
      <w:i/>
      <w:iCs/>
      <w:spacing w:val="-10"/>
    </w:rPr>
  </w:style>
  <w:style w:type="character" w:customStyle="1" w:styleId="Heading329pt">
    <w:name w:val="Heading #3 (2) + 9 pt"/>
    <w:aliases w:val="Not Bold7,Italic9"/>
    <w:basedOn w:val="Heading32"/>
    <w:uiPriority w:val="99"/>
    <w:rsid w:val="00075898"/>
    <w:rPr>
      <w:i/>
      <w:iCs/>
      <w:sz w:val="18"/>
      <w:szCs w:val="18"/>
      <w:lang w:val="en-US" w:eastAsia="en-US"/>
    </w:rPr>
  </w:style>
  <w:style w:type="character" w:customStyle="1" w:styleId="Heading3210pt">
    <w:name w:val="Heading #3 (2) + 10 pt"/>
    <w:basedOn w:val="Heading32"/>
    <w:uiPriority w:val="99"/>
    <w:rsid w:val="00075898"/>
    <w:rPr>
      <w:noProof/>
      <w:sz w:val="20"/>
      <w:szCs w:val="20"/>
    </w:rPr>
  </w:style>
  <w:style w:type="character" w:customStyle="1" w:styleId="Bodytext4Italic">
    <w:name w:val="Body text (4) + Italic"/>
    <w:basedOn w:val="Bodytext4"/>
    <w:uiPriority w:val="99"/>
    <w:rsid w:val="00075898"/>
    <w:rPr>
      <w:i/>
      <w:iCs/>
      <w:noProof/>
    </w:rPr>
  </w:style>
  <w:style w:type="character" w:customStyle="1" w:styleId="Bodytext410pt">
    <w:name w:val="Body text (4) + 10 pt"/>
    <w:basedOn w:val="Bodytext4"/>
    <w:uiPriority w:val="99"/>
    <w:rsid w:val="00075898"/>
    <w:rPr>
      <w:sz w:val="20"/>
      <w:szCs w:val="20"/>
    </w:rPr>
  </w:style>
  <w:style w:type="character" w:customStyle="1" w:styleId="Bodytext40">
    <w:name w:val="Body text (4)"/>
    <w:basedOn w:val="Bodytext4"/>
    <w:uiPriority w:val="99"/>
    <w:rsid w:val="00075898"/>
  </w:style>
  <w:style w:type="character" w:customStyle="1" w:styleId="Bodytext471">
    <w:name w:val="Body text (4) + 71"/>
    <w:aliases w:val="5 pt3,Body text + Sylfaen1,51"/>
    <w:basedOn w:val="Bodytext4"/>
    <w:uiPriority w:val="99"/>
    <w:rsid w:val="00075898"/>
    <w:rPr>
      <w:sz w:val="15"/>
      <w:szCs w:val="15"/>
    </w:rPr>
  </w:style>
  <w:style w:type="character" w:customStyle="1" w:styleId="Bodytext20">
    <w:name w:val="Body text (2)"/>
    <w:basedOn w:val="Bodytext2"/>
    <w:uiPriority w:val="99"/>
    <w:rsid w:val="00075898"/>
  </w:style>
  <w:style w:type="character" w:customStyle="1" w:styleId="Bodytext42">
    <w:name w:val="Body text (4)2"/>
    <w:basedOn w:val="Bodytext4"/>
    <w:uiPriority w:val="99"/>
    <w:rsid w:val="00075898"/>
  </w:style>
  <w:style w:type="character" w:customStyle="1" w:styleId="Heading39pt">
    <w:name w:val="Heading #3 + 9 pt"/>
    <w:aliases w:val="Not Bold5,Italic7,Heading #1 + Corbel,6 pt"/>
    <w:basedOn w:val="Heading3"/>
    <w:uiPriority w:val="99"/>
    <w:rsid w:val="00075898"/>
    <w:rPr>
      <w:i/>
      <w:iCs/>
      <w:sz w:val="18"/>
      <w:szCs w:val="18"/>
    </w:rPr>
  </w:style>
  <w:style w:type="character" w:customStyle="1" w:styleId="Heading30">
    <w:name w:val="Heading #3"/>
    <w:basedOn w:val="Heading3"/>
    <w:uiPriority w:val="99"/>
    <w:rsid w:val="00075898"/>
  </w:style>
  <w:style w:type="character" w:customStyle="1" w:styleId="Heading2">
    <w:name w:val="Heading #2"/>
    <w:basedOn w:val="a0"/>
    <w:uiPriority w:val="99"/>
    <w:rsid w:val="0007589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9pt">
    <w:name w:val="Body text (3) + 9 pt"/>
    <w:aliases w:val="Not Bold3,Italic4"/>
    <w:basedOn w:val="a0"/>
    <w:uiPriority w:val="99"/>
    <w:rsid w:val="0007589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30">
    <w:name w:val="Body text (3)"/>
    <w:basedOn w:val="a0"/>
    <w:uiPriority w:val="99"/>
    <w:rsid w:val="0007589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4B5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0D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8746</Words>
  <Characters>49856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13</cp:revision>
  <dcterms:created xsi:type="dcterms:W3CDTF">2019-09-11T05:46:00Z</dcterms:created>
  <dcterms:modified xsi:type="dcterms:W3CDTF">2019-09-16T06:48:00Z</dcterms:modified>
</cp:coreProperties>
</file>